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A8EF" w14:textId="77777777" w:rsidR="00E02A0D" w:rsidRPr="006B253B" w:rsidRDefault="00E02A0D" w:rsidP="00E02A0D">
      <w:pPr>
        <w:pStyle w:val="Default"/>
        <w:spacing w:line="288" w:lineRule="auto"/>
        <w:ind w:right="-568"/>
        <w:jc w:val="both"/>
        <w:rPr>
          <w:sz w:val="22"/>
          <w:szCs w:val="22"/>
        </w:rPr>
      </w:pPr>
      <w:r w:rsidRPr="006B253B">
        <w:rPr>
          <w:b/>
          <w:bCs/>
          <w:sz w:val="22"/>
          <w:szCs w:val="22"/>
        </w:rPr>
        <w:t xml:space="preserve">Zadavatel: </w:t>
      </w:r>
      <w:r w:rsidRPr="006B253B">
        <w:rPr>
          <w:b/>
          <w:bCs/>
          <w:color w:val="auto"/>
          <w:sz w:val="22"/>
          <w:szCs w:val="22"/>
        </w:rPr>
        <w:t>Rozvoj Třebíčska, zájmové sdružení právnických osob</w:t>
      </w:r>
    </w:p>
    <w:p w14:paraId="4D7CB429" w14:textId="4145CCFA" w:rsidR="00E02A0D" w:rsidRPr="006B253B" w:rsidRDefault="00E02A0D" w:rsidP="00E02A0D">
      <w:pPr>
        <w:pStyle w:val="Default"/>
        <w:spacing w:line="288" w:lineRule="auto"/>
        <w:ind w:left="707" w:firstLine="707"/>
        <w:jc w:val="both"/>
        <w:rPr>
          <w:sz w:val="22"/>
          <w:szCs w:val="22"/>
        </w:rPr>
      </w:pPr>
      <w:r w:rsidRPr="006B253B">
        <w:rPr>
          <w:sz w:val="22"/>
          <w:szCs w:val="22"/>
        </w:rPr>
        <w:t xml:space="preserve"> </w:t>
      </w:r>
    </w:p>
    <w:p w14:paraId="0869ECB9" w14:textId="59E8B11C" w:rsidR="00E02A0D" w:rsidRPr="006B253B" w:rsidRDefault="00E02A0D" w:rsidP="006B253B">
      <w:pPr>
        <w:spacing w:line="240" w:lineRule="auto"/>
        <w:jc w:val="both"/>
        <w:outlineLvl w:val="0"/>
        <w:rPr>
          <w:b/>
          <w:color w:val="FF0000"/>
        </w:rPr>
      </w:pPr>
      <w:r w:rsidRPr="006B253B">
        <w:rPr>
          <w:rFonts w:ascii="Arial" w:hAnsi="Arial" w:cs="Arial"/>
        </w:rPr>
        <w:t>Veřejná zakázka malého rozsahu „</w:t>
      </w:r>
      <w:r w:rsidR="008575FC" w:rsidRPr="008575FC">
        <w:rPr>
          <w:rFonts w:ascii="Arial" w:hAnsi="Arial" w:cs="Arial"/>
          <w:b/>
          <w:bCs/>
        </w:rPr>
        <w:t>Redesign a rozšíření webového portálu destinační oblasti Třebíčsko – moravská Vysočina</w:t>
      </w:r>
      <w:r w:rsidRPr="006B253B">
        <w:rPr>
          <w:rFonts w:ascii="Arial" w:hAnsi="Arial" w:cs="Arial"/>
        </w:rPr>
        <w:t xml:space="preserve">“, která je u zadavatele evidována pod ev. č. </w:t>
      </w:r>
      <w:r w:rsidR="00D10F0D" w:rsidRPr="006B253B">
        <w:rPr>
          <w:rFonts w:ascii="Arial" w:hAnsi="Arial" w:cs="Arial"/>
          <w:b/>
        </w:rPr>
        <w:t>00</w:t>
      </w:r>
      <w:r w:rsidR="008575FC">
        <w:rPr>
          <w:rFonts w:ascii="Arial" w:hAnsi="Arial" w:cs="Arial"/>
          <w:b/>
        </w:rPr>
        <w:t>2</w:t>
      </w:r>
      <w:r w:rsidR="00D10F0D" w:rsidRPr="006B253B">
        <w:rPr>
          <w:rFonts w:ascii="Arial" w:hAnsi="Arial" w:cs="Arial"/>
          <w:b/>
        </w:rPr>
        <w:t>_2022</w:t>
      </w:r>
    </w:p>
    <w:p w14:paraId="62AB2BFA" w14:textId="77777777" w:rsidR="00E02A0D" w:rsidRDefault="00E02A0D" w:rsidP="00E02A0D">
      <w:pPr>
        <w:rPr>
          <w:b/>
          <w:color w:val="FF0000"/>
        </w:rPr>
      </w:pPr>
    </w:p>
    <w:p w14:paraId="5BC30D8E" w14:textId="77777777" w:rsidR="00E02A0D" w:rsidRDefault="00E02A0D" w:rsidP="00E02A0D">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64EBE477" w14:textId="77777777" w:rsidR="00E02A0D" w:rsidRDefault="00E02A0D" w:rsidP="00E02A0D">
      <w:pPr>
        <w:spacing w:line="240" w:lineRule="auto"/>
        <w:jc w:val="center"/>
        <w:rPr>
          <w:rFonts w:ascii="Arial" w:hAnsi="Arial" w:cs="Arial"/>
          <w:b/>
          <w:bCs/>
        </w:rPr>
      </w:pPr>
      <w:r>
        <w:rPr>
          <w:rFonts w:ascii="Arial" w:hAnsi="Arial" w:cs="Arial"/>
          <w:b/>
          <w:bCs/>
        </w:rPr>
        <w:t>pro uzavření</w:t>
      </w:r>
    </w:p>
    <w:p w14:paraId="48A887F1" w14:textId="77777777" w:rsidR="00E02A0D" w:rsidRDefault="00E02A0D" w:rsidP="00E02A0D">
      <w:pPr>
        <w:spacing w:line="240" w:lineRule="auto"/>
        <w:jc w:val="center"/>
        <w:rPr>
          <w:rFonts w:ascii="Arial" w:hAnsi="Arial" w:cs="Arial"/>
          <w:b/>
          <w:bCs/>
          <w:sz w:val="24"/>
          <w:szCs w:val="24"/>
        </w:rPr>
      </w:pPr>
      <w:r>
        <w:rPr>
          <w:rFonts w:ascii="Arial" w:hAnsi="Arial" w:cs="Arial"/>
          <w:b/>
          <w:bCs/>
          <w:sz w:val="24"/>
          <w:szCs w:val="24"/>
        </w:rPr>
        <w:t>SMLOUVY O DÍLO</w:t>
      </w:r>
    </w:p>
    <w:p w14:paraId="4E78E9B9" w14:textId="6E0124BC" w:rsidR="002E7A03" w:rsidRPr="006B253B" w:rsidRDefault="00B13F5B" w:rsidP="00DC7A45">
      <w:pPr>
        <w:pStyle w:val="Default"/>
        <w:spacing w:line="288" w:lineRule="auto"/>
        <w:jc w:val="center"/>
        <w:rPr>
          <w:sz w:val="22"/>
          <w:szCs w:val="22"/>
        </w:rPr>
      </w:pPr>
      <w:r w:rsidRPr="006B253B">
        <w:rPr>
          <w:sz w:val="22"/>
          <w:szCs w:val="22"/>
        </w:rPr>
        <w:t>č. objednatele 00</w:t>
      </w:r>
      <w:r w:rsidR="008575FC">
        <w:rPr>
          <w:sz w:val="22"/>
          <w:szCs w:val="22"/>
        </w:rPr>
        <w:t>2</w:t>
      </w:r>
      <w:r w:rsidR="0050690C" w:rsidRPr="006B253B">
        <w:rPr>
          <w:sz w:val="22"/>
          <w:szCs w:val="22"/>
        </w:rPr>
        <w:t>-</w:t>
      </w:r>
      <w:r w:rsidR="002E7A03" w:rsidRPr="006B253B">
        <w:rPr>
          <w:sz w:val="22"/>
          <w:szCs w:val="22"/>
        </w:rPr>
        <w:t>20</w:t>
      </w:r>
      <w:r w:rsidRPr="006B253B">
        <w:rPr>
          <w:sz w:val="22"/>
          <w:szCs w:val="22"/>
        </w:rPr>
        <w:t>22</w:t>
      </w:r>
    </w:p>
    <w:p w14:paraId="0FAB36DA" w14:textId="44505CE4" w:rsidR="002E7A03" w:rsidRPr="006B253B" w:rsidRDefault="002E7A03" w:rsidP="00DC7A45">
      <w:pPr>
        <w:pStyle w:val="Default"/>
        <w:spacing w:line="288" w:lineRule="auto"/>
        <w:jc w:val="center"/>
        <w:rPr>
          <w:sz w:val="22"/>
          <w:szCs w:val="22"/>
        </w:rPr>
      </w:pPr>
      <w:r w:rsidRPr="006B253B">
        <w:rPr>
          <w:sz w:val="22"/>
          <w:szCs w:val="22"/>
        </w:rPr>
        <w:t>č. zhotovitele</w:t>
      </w:r>
    </w:p>
    <w:p w14:paraId="36640F1B" w14:textId="77777777" w:rsidR="0050690C" w:rsidRPr="006B253B" w:rsidRDefault="0050690C" w:rsidP="00DC7A45">
      <w:pPr>
        <w:pStyle w:val="Default"/>
        <w:spacing w:line="288" w:lineRule="auto"/>
        <w:jc w:val="center"/>
        <w:rPr>
          <w:sz w:val="22"/>
          <w:szCs w:val="22"/>
        </w:rPr>
      </w:pPr>
    </w:p>
    <w:p w14:paraId="37A44458" w14:textId="77777777" w:rsidR="002E7A03" w:rsidRPr="006B253B" w:rsidRDefault="002E7A03" w:rsidP="00DC7A45">
      <w:pPr>
        <w:pStyle w:val="Default"/>
        <w:spacing w:line="288" w:lineRule="auto"/>
        <w:jc w:val="both"/>
        <w:rPr>
          <w:sz w:val="22"/>
          <w:szCs w:val="22"/>
        </w:rPr>
      </w:pPr>
      <w:r w:rsidRPr="006B253B">
        <w:rPr>
          <w:sz w:val="22"/>
          <w:szCs w:val="22"/>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ust. § 2358 a násl. občanského zákoníku, upravujících licenci, za předpokladu dodržení především těchto závazných ustanovení: </w:t>
      </w:r>
    </w:p>
    <w:p w14:paraId="33DEAD06" w14:textId="77777777" w:rsidR="002E7A03" w:rsidRPr="006B253B" w:rsidRDefault="002E7A03" w:rsidP="00DC7A45">
      <w:pPr>
        <w:pStyle w:val="Default"/>
        <w:spacing w:line="288" w:lineRule="auto"/>
        <w:jc w:val="both"/>
        <w:rPr>
          <w:sz w:val="22"/>
          <w:szCs w:val="22"/>
        </w:rPr>
      </w:pPr>
    </w:p>
    <w:p w14:paraId="00A09CD8" w14:textId="77777777" w:rsidR="002E7A03" w:rsidRPr="006B253B" w:rsidRDefault="002E7A03" w:rsidP="00DC7A45">
      <w:pPr>
        <w:pStyle w:val="Default"/>
        <w:spacing w:line="288" w:lineRule="auto"/>
        <w:jc w:val="center"/>
        <w:rPr>
          <w:sz w:val="22"/>
          <w:szCs w:val="22"/>
        </w:rPr>
      </w:pPr>
      <w:r w:rsidRPr="006B253B">
        <w:rPr>
          <w:b/>
          <w:bCs/>
          <w:sz w:val="22"/>
          <w:szCs w:val="22"/>
        </w:rPr>
        <w:t xml:space="preserve">I. </w:t>
      </w:r>
    </w:p>
    <w:p w14:paraId="2CADBFE5" w14:textId="77777777" w:rsidR="002E7A03" w:rsidRPr="006B253B" w:rsidRDefault="002E7A03" w:rsidP="00DC7A45">
      <w:pPr>
        <w:pStyle w:val="Default"/>
        <w:spacing w:line="288" w:lineRule="auto"/>
        <w:jc w:val="center"/>
        <w:rPr>
          <w:sz w:val="22"/>
          <w:szCs w:val="22"/>
        </w:rPr>
      </w:pPr>
      <w:r w:rsidRPr="006B253B">
        <w:rPr>
          <w:b/>
          <w:bCs/>
          <w:sz w:val="22"/>
          <w:szCs w:val="22"/>
        </w:rPr>
        <w:t xml:space="preserve">Smluvní strany </w:t>
      </w:r>
    </w:p>
    <w:p w14:paraId="20A77B3A" w14:textId="77777777" w:rsidR="002E7A03" w:rsidRPr="006B253B" w:rsidRDefault="002E7A03" w:rsidP="00DC7A45">
      <w:pPr>
        <w:pStyle w:val="Default"/>
        <w:spacing w:line="288" w:lineRule="auto"/>
        <w:jc w:val="both"/>
        <w:rPr>
          <w:sz w:val="22"/>
          <w:szCs w:val="22"/>
        </w:rPr>
      </w:pPr>
    </w:p>
    <w:p w14:paraId="542F268A" w14:textId="77777777" w:rsidR="002E7A03" w:rsidRPr="006B253B" w:rsidRDefault="002E7A03" w:rsidP="00DC7A45">
      <w:pPr>
        <w:pStyle w:val="Default"/>
        <w:spacing w:line="288" w:lineRule="auto"/>
        <w:ind w:right="-568"/>
        <w:jc w:val="both"/>
        <w:rPr>
          <w:sz w:val="22"/>
          <w:szCs w:val="22"/>
        </w:rPr>
      </w:pPr>
      <w:r w:rsidRPr="006B253B">
        <w:rPr>
          <w:b/>
          <w:bCs/>
          <w:sz w:val="22"/>
          <w:szCs w:val="22"/>
        </w:rPr>
        <w:t>Objednatel:</w:t>
      </w:r>
      <w:r w:rsidR="0050690C" w:rsidRPr="006B253B">
        <w:rPr>
          <w:b/>
          <w:bCs/>
          <w:color w:val="auto"/>
          <w:sz w:val="22"/>
          <w:szCs w:val="22"/>
        </w:rPr>
        <w:t xml:space="preserve">   Rozvoj Třebíčska, zájmové sdružení právnických osob</w:t>
      </w:r>
    </w:p>
    <w:p w14:paraId="2FE662C0" w14:textId="77777777" w:rsidR="002E7A03" w:rsidRPr="006B253B" w:rsidRDefault="002E7A03" w:rsidP="00DC7A45">
      <w:pPr>
        <w:pStyle w:val="Default"/>
        <w:spacing w:line="288" w:lineRule="auto"/>
        <w:ind w:left="707" w:firstLine="707"/>
        <w:jc w:val="both"/>
        <w:rPr>
          <w:sz w:val="22"/>
          <w:szCs w:val="22"/>
        </w:rPr>
      </w:pPr>
      <w:r w:rsidRPr="006B253B">
        <w:rPr>
          <w:sz w:val="22"/>
          <w:szCs w:val="22"/>
        </w:rPr>
        <w:t xml:space="preserve">Masarykovo nám. č. p. 116/6, Vnitřní Město, 674 01 Třebíč 1 </w:t>
      </w:r>
    </w:p>
    <w:p w14:paraId="34671D0B" w14:textId="77777777" w:rsidR="002E7A03" w:rsidRPr="006B253B" w:rsidRDefault="002E7A03" w:rsidP="00E2428F">
      <w:pPr>
        <w:pStyle w:val="Default"/>
        <w:spacing w:line="288" w:lineRule="auto"/>
        <w:ind w:right="514" w:firstLine="347"/>
        <w:jc w:val="both"/>
        <w:rPr>
          <w:color w:val="auto"/>
          <w:sz w:val="22"/>
          <w:szCs w:val="22"/>
        </w:rPr>
      </w:pPr>
      <w:r w:rsidRPr="006B253B">
        <w:rPr>
          <w:sz w:val="22"/>
          <w:szCs w:val="22"/>
        </w:rPr>
        <w:tab/>
      </w:r>
      <w:r w:rsidRPr="006B253B">
        <w:rPr>
          <w:sz w:val="22"/>
          <w:szCs w:val="22"/>
        </w:rPr>
        <w:tab/>
        <w:t xml:space="preserve">Zastoupený: </w:t>
      </w:r>
      <w:r w:rsidR="0050690C" w:rsidRPr="006B253B">
        <w:rPr>
          <w:sz w:val="22"/>
          <w:szCs w:val="22"/>
        </w:rPr>
        <w:t>Mgr. Pavlem Pacalem, předsedou</w:t>
      </w:r>
      <w:r w:rsidR="005832D0" w:rsidRPr="006B253B">
        <w:rPr>
          <w:sz w:val="22"/>
          <w:szCs w:val="22"/>
        </w:rPr>
        <w:t xml:space="preserve"> sdružení</w:t>
      </w:r>
    </w:p>
    <w:p w14:paraId="72D1F8CC" w14:textId="77777777" w:rsidR="002E7A03" w:rsidRPr="006B253B" w:rsidRDefault="002E7A03" w:rsidP="00DC7A45">
      <w:pPr>
        <w:pStyle w:val="Default"/>
        <w:spacing w:line="288" w:lineRule="auto"/>
        <w:ind w:left="694" w:firstLine="720"/>
        <w:jc w:val="both"/>
        <w:rPr>
          <w:sz w:val="22"/>
          <w:szCs w:val="22"/>
        </w:rPr>
      </w:pPr>
      <w:r w:rsidRPr="006B253B">
        <w:rPr>
          <w:sz w:val="22"/>
          <w:szCs w:val="22"/>
        </w:rPr>
        <w:t xml:space="preserve">IČ:   </w:t>
      </w:r>
      <w:r w:rsidR="005832D0" w:rsidRPr="006B253B">
        <w:rPr>
          <w:color w:val="auto"/>
          <w:sz w:val="22"/>
          <w:szCs w:val="22"/>
        </w:rPr>
        <w:t xml:space="preserve">709 42 790 </w:t>
      </w:r>
      <w:r w:rsidRPr="006B253B">
        <w:rPr>
          <w:sz w:val="22"/>
          <w:szCs w:val="22"/>
        </w:rPr>
        <w:t xml:space="preserve"> </w:t>
      </w:r>
    </w:p>
    <w:p w14:paraId="7C42A716" w14:textId="77777777" w:rsidR="002E7A03" w:rsidRPr="006B253B" w:rsidRDefault="002E7A03" w:rsidP="00DC7A45">
      <w:pPr>
        <w:pStyle w:val="Default"/>
        <w:spacing w:line="288" w:lineRule="auto"/>
        <w:ind w:left="694" w:firstLine="720"/>
        <w:jc w:val="both"/>
        <w:rPr>
          <w:sz w:val="22"/>
          <w:szCs w:val="22"/>
        </w:rPr>
      </w:pPr>
      <w:r w:rsidRPr="006B253B">
        <w:rPr>
          <w:sz w:val="22"/>
          <w:szCs w:val="22"/>
        </w:rPr>
        <w:t xml:space="preserve">Bankovní spojení:  KB a.s., pobočka Třebíč </w:t>
      </w:r>
    </w:p>
    <w:p w14:paraId="2410F64C" w14:textId="689CA6BB" w:rsidR="002E7A03" w:rsidRPr="006B253B" w:rsidRDefault="002E7A03" w:rsidP="00DC7A45">
      <w:pPr>
        <w:pStyle w:val="Default"/>
        <w:spacing w:line="288" w:lineRule="auto"/>
        <w:ind w:left="707" w:firstLine="707"/>
        <w:jc w:val="both"/>
        <w:rPr>
          <w:sz w:val="22"/>
          <w:szCs w:val="22"/>
        </w:rPr>
      </w:pPr>
      <w:r w:rsidRPr="006B253B">
        <w:rPr>
          <w:sz w:val="22"/>
          <w:szCs w:val="22"/>
        </w:rPr>
        <w:t xml:space="preserve">Číslo účtu:  </w:t>
      </w:r>
      <w:r w:rsidR="00712B3F" w:rsidRPr="006B253B">
        <w:rPr>
          <w:sz w:val="22"/>
          <w:szCs w:val="22"/>
        </w:rPr>
        <w:t>123-</w:t>
      </w:r>
      <w:r w:rsidR="00CC14F4" w:rsidRPr="006B253B">
        <w:rPr>
          <w:sz w:val="22"/>
          <w:szCs w:val="22"/>
        </w:rPr>
        <w:t>76200287/0100</w:t>
      </w:r>
      <w:r w:rsidRPr="006B253B">
        <w:rPr>
          <w:sz w:val="22"/>
          <w:szCs w:val="22"/>
        </w:rPr>
        <w:t xml:space="preserve"> </w:t>
      </w:r>
    </w:p>
    <w:p w14:paraId="39C58C77" w14:textId="77777777" w:rsidR="002E7A03" w:rsidRPr="006B253B" w:rsidRDefault="002E7A03" w:rsidP="00DC7A45">
      <w:pPr>
        <w:pStyle w:val="Default"/>
        <w:spacing w:line="288" w:lineRule="auto"/>
        <w:ind w:left="694" w:firstLine="720"/>
        <w:jc w:val="both"/>
        <w:rPr>
          <w:sz w:val="22"/>
          <w:szCs w:val="22"/>
        </w:rPr>
      </w:pPr>
      <w:r w:rsidRPr="006B253B">
        <w:rPr>
          <w:sz w:val="22"/>
          <w:szCs w:val="22"/>
        </w:rPr>
        <w:t>Telefon:  568 896 21</w:t>
      </w:r>
      <w:r w:rsidR="005832D0" w:rsidRPr="006B253B">
        <w:rPr>
          <w:sz w:val="22"/>
          <w:szCs w:val="22"/>
        </w:rPr>
        <w:t>0</w:t>
      </w:r>
      <w:r w:rsidRPr="006B253B">
        <w:rPr>
          <w:sz w:val="22"/>
          <w:szCs w:val="22"/>
        </w:rPr>
        <w:t xml:space="preserve"> </w:t>
      </w:r>
    </w:p>
    <w:p w14:paraId="2889C709" w14:textId="77777777" w:rsidR="002E7A03" w:rsidRPr="006B253B" w:rsidRDefault="002E7A03" w:rsidP="00DC7A45">
      <w:pPr>
        <w:pStyle w:val="Default"/>
        <w:spacing w:line="288" w:lineRule="auto"/>
        <w:jc w:val="both"/>
        <w:rPr>
          <w:sz w:val="22"/>
          <w:szCs w:val="22"/>
        </w:rPr>
      </w:pPr>
      <w:r w:rsidRPr="006B253B">
        <w:rPr>
          <w:sz w:val="22"/>
          <w:szCs w:val="22"/>
        </w:rPr>
        <w:t>(dále jen „objednatel“ a nebo též „zadavatel“ nebo též „S</w:t>
      </w:r>
      <w:r w:rsidR="005832D0" w:rsidRPr="006B253B">
        <w:rPr>
          <w:sz w:val="22"/>
          <w:szCs w:val="22"/>
        </w:rPr>
        <w:t>družení</w:t>
      </w:r>
      <w:r w:rsidRPr="006B253B">
        <w:rPr>
          <w:sz w:val="22"/>
          <w:szCs w:val="22"/>
        </w:rPr>
        <w:t>“)</w:t>
      </w:r>
    </w:p>
    <w:p w14:paraId="48A5744B" w14:textId="77777777" w:rsidR="002E7A03" w:rsidRPr="006B253B" w:rsidRDefault="002E7A03" w:rsidP="00DC7A45">
      <w:pPr>
        <w:pStyle w:val="Default"/>
        <w:spacing w:line="288" w:lineRule="auto"/>
        <w:ind w:right="-428"/>
        <w:rPr>
          <w:color w:val="006EC0"/>
          <w:sz w:val="22"/>
          <w:szCs w:val="22"/>
        </w:rPr>
      </w:pPr>
    </w:p>
    <w:p w14:paraId="7E38DE75" w14:textId="77777777" w:rsidR="009E2A41" w:rsidRPr="006B253B" w:rsidRDefault="009E2A41" w:rsidP="009E2A41">
      <w:pPr>
        <w:spacing w:after="0" w:line="240" w:lineRule="auto"/>
        <w:ind w:right="-427"/>
        <w:outlineLvl w:val="0"/>
        <w:rPr>
          <w:rFonts w:ascii="Arial" w:hAnsi="Arial" w:cs="Arial"/>
          <w:highlight w:val="yellow"/>
        </w:rPr>
      </w:pPr>
      <w:r w:rsidRPr="006B253B">
        <w:rPr>
          <w:rFonts w:ascii="Arial" w:hAnsi="Arial" w:cs="Arial"/>
          <w:b/>
          <w:bCs/>
          <w:highlight w:val="yellow"/>
        </w:rPr>
        <w:t>Dodavatel:</w:t>
      </w:r>
      <w:r w:rsidRPr="006B253B">
        <w:rPr>
          <w:rFonts w:ascii="Arial" w:hAnsi="Arial" w:cs="Arial"/>
          <w:highlight w:val="yellow"/>
        </w:rPr>
        <w:tab/>
      </w:r>
      <w:r w:rsidRPr="006B253B">
        <w:rPr>
          <w:rFonts w:ascii="Arial" w:hAnsi="Arial" w:cs="Arial"/>
          <w:b/>
          <w:highlight w:val="yellow"/>
        </w:rPr>
        <w:t>………………………………………</w:t>
      </w:r>
      <w:r w:rsidRPr="006B253B">
        <w:rPr>
          <w:rFonts w:ascii="Arial" w:hAnsi="Arial" w:cs="Arial"/>
          <w:highlight w:val="yellow"/>
        </w:rPr>
        <w:t>.</w:t>
      </w:r>
    </w:p>
    <w:p w14:paraId="66BB208B" w14:textId="77777777" w:rsidR="009E2A41" w:rsidRPr="006B253B" w:rsidRDefault="009E2A41" w:rsidP="009E2A41">
      <w:pPr>
        <w:spacing w:after="0" w:line="240" w:lineRule="auto"/>
        <w:ind w:right="-427"/>
        <w:rPr>
          <w:rFonts w:ascii="Arial" w:hAnsi="Arial" w:cs="Arial"/>
          <w:highlight w:val="yellow"/>
        </w:rPr>
      </w:pPr>
      <w:r w:rsidRPr="006B253B">
        <w:rPr>
          <w:rFonts w:ascii="Arial" w:hAnsi="Arial" w:cs="Arial"/>
          <w:highlight w:val="yellow"/>
        </w:rPr>
        <w:tab/>
      </w:r>
      <w:r w:rsidRPr="006B253B">
        <w:rPr>
          <w:rFonts w:ascii="Arial" w:hAnsi="Arial" w:cs="Arial"/>
          <w:highlight w:val="yellow"/>
        </w:rPr>
        <w:tab/>
        <w:t>Se sídlem:</w:t>
      </w:r>
      <w:r w:rsidRPr="006B253B">
        <w:rPr>
          <w:rFonts w:ascii="Arial" w:hAnsi="Arial" w:cs="Arial"/>
          <w:highlight w:val="yellow"/>
        </w:rPr>
        <w:tab/>
      </w:r>
      <w:r w:rsidRPr="006B253B">
        <w:rPr>
          <w:rFonts w:ascii="Arial" w:hAnsi="Arial" w:cs="Arial"/>
          <w:highlight w:val="yellow"/>
        </w:rPr>
        <w:tab/>
        <w:t>……………..</w:t>
      </w:r>
    </w:p>
    <w:p w14:paraId="33DC6005" w14:textId="77777777" w:rsidR="009E2A41" w:rsidRPr="006B253B" w:rsidRDefault="009E2A41" w:rsidP="009E2A41">
      <w:pPr>
        <w:spacing w:after="0" w:line="240" w:lineRule="auto"/>
        <w:ind w:right="-427"/>
        <w:rPr>
          <w:rFonts w:ascii="Arial" w:hAnsi="Arial" w:cs="Arial"/>
          <w:highlight w:val="yellow"/>
        </w:rPr>
      </w:pPr>
      <w:r w:rsidRPr="006B253B">
        <w:rPr>
          <w:rFonts w:ascii="Arial" w:hAnsi="Arial" w:cs="Arial"/>
          <w:highlight w:val="yellow"/>
        </w:rPr>
        <w:tab/>
      </w:r>
      <w:r w:rsidRPr="006B253B">
        <w:rPr>
          <w:rFonts w:ascii="Arial" w:hAnsi="Arial" w:cs="Arial"/>
          <w:highlight w:val="yellow"/>
        </w:rPr>
        <w:tab/>
        <w:t xml:space="preserve">Zastoupen: </w:t>
      </w:r>
      <w:r w:rsidRPr="006B253B">
        <w:rPr>
          <w:rFonts w:ascii="Arial" w:hAnsi="Arial" w:cs="Arial"/>
          <w:highlight w:val="yellow"/>
        </w:rPr>
        <w:tab/>
      </w:r>
      <w:r w:rsidRPr="006B253B">
        <w:rPr>
          <w:rFonts w:ascii="Arial" w:hAnsi="Arial" w:cs="Arial"/>
          <w:highlight w:val="yellow"/>
        </w:rPr>
        <w:tab/>
        <w:t>……………..</w:t>
      </w:r>
    </w:p>
    <w:p w14:paraId="285C6C65" w14:textId="77777777" w:rsidR="009E2A41" w:rsidRPr="006B253B" w:rsidRDefault="009E2A41" w:rsidP="009E2A41">
      <w:pPr>
        <w:spacing w:after="0" w:line="240" w:lineRule="auto"/>
        <w:ind w:right="-427"/>
        <w:rPr>
          <w:rFonts w:ascii="Arial" w:hAnsi="Arial" w:cs="Arial"/>
          <w:highlight w:val="yellow"/>
        </w:rPr>
      </w:pPr>
      <w:r w:rsidRPr="006B253B">
        <w:rPr>
          <w:rFonts w:ascii="Arial" w:hAnsi="Arial" w:cs="Arial"/>
          <w:highlight w:val="yellow"/>
        </w:rPr>
        <w:tab/>
      </w:r>
      <w:r w:rsidRPr="006B253B">
        <w:rPr>
          <w:rFonts w:ascii="Arial" w:hAnsi="Arial" w:cs="Arial"/>
          <w:highlight w:val="yellow"/>
        </w:rPr>
        <w:tab/>
      </w:r>
      <w:r w:rsidRPr="006B253B">
        <w:rPr>
          <w:rFonts w:ascii="Arial" w:hAnsi="Arial" w:cs="Arial"/>
          <w:highlight w:val="yellow"/>
        </w:rPr>
        <w:tab/>
      </w:r>
    </w:p>
    <w:p w14:paraId="7CB72A97" w14:textId="77777777" w:rsidR="009E2A41" w:rsidRPr="006B253B" w:rsidRDefault="009E2A41" w:rsidP="009E2A41">
      <w:pPr>
        <w:spacing w:after="0" w:line="240" w:lineRule="auto"/>
        <w:ind w:right="-427"/>
        <w:rPr>
          <w:rFonts w:ascii="Arial" w:hAnsi="Arial" w:cs="Arial"/>
          <w:highlight w:val="yellow"/>
        </w:rPr>
      </w:pPr>
      <w:r w:rsidRPr="006B253B">
        <w:rPr>
          <w:rFonts w:ascii="Arial" w:hAnsi="Arial" w:cs="Arial"/>
          <w:highlight w:val="yellow"/>
        </w:rPr>
        <w:tab/>
      </w:r>
      <w:r w:rsidRPr="006B253B">
        <w:rPr>
          <w:rFonts w:ascii="Arial" w:hAnsi="Arial" w:cs="Arial"/>
          <w:highlight w:val="yellow"/>
        </w:rPr>
        <w:tab/>
        <w:t>IČ:</w:t>
      </w:r>
      <w:r w:rsidRPr="006B253B">
        <w:rPr>
          <w:rFonts w:ascii="Arial" w:hAnsi="Arial" w:cs="Arial"/>
          <w:highlight w:val="yellow"/>
        </w:rPr>
        <w:tab/>
      </w:r>
      <w:r w:rsidRPr="006B253B">
        <w:rPr>
          <w:rFonts w:ascii="Arial" w:hAnsi="Arial" w:cs="Arial"/>
          <w:highlight w:val="yellow"/>
        </w:rPr>
        <w:tab/>
      </w:r>
      <w:r w:rsidRPr="006B253B">
        <w:rPr>
          <w:rFonts w:ascii="Arial" w:hAnsi="Arial" w:cs="Arial"/>
          <w:highlight w:val="yellow"/>
        </w:rPr>
        <w:tab/>
        <w:t>……………..</w:t>
      </w:r>
    </w:p>
    <w:p w14:paraId="19E9E323" w14:textId="77777777" w:rsidR="009E2A41" w:rsidRPr="006B253B" w:rsidRDefault="009E2A41" w:rsidP="009E2A41">
      <w:pPr>
        <w:spacing w:after="0" w:line="240" w:lineRule="auto"/>
        <w:ind w:left="708" w:right="-427" w:firstLine="708"/>
        <w:rPr>
          <w:rFonts w:ascii="Arial" w:hAnsi="Arial" w:cs="Arial"/>
          <w:highlight w:val="yellow"/>
        </w:rPr>
      </w:pPr>
      <w:r w:rsidRPr="006B253B">
        <w:rPr>
          <w:rFonts w:ascii="Arial" w:hAnsi="Arial" w:cs="Arial"/>
          <w:highlight w:val="yellow"/>
        </w:rPr>
        <w:t>DIČ:</w:t>
      </w:r>
      <w:r w:rsidRPr="006B253B">
        <w:rPr>
          <w:rFonts w:ascii="Arial" w:hAnsi="Arial" w:cs="Arial"/>
          <w:highlight w:val="yellow"/>
        </w:rPr>
        <w:tab/>
      </w:r>
      <w:r w:rsidRPr="006B253B">
        <w:rPr>
          <w:rFonts w:ascii="Arial" w:hAnsi="Arial" w:cs="Arial"/>
          <w:highlight w:val="yellow"/>
        </w:rPr>
        <w:tab/>
      </w:r>
      <w:r w:rsidRPr="006B253B">
        <w:rPr>
          <w:rFonts w:ascii="Arial" w:hAnsi="Arial" w:cs="Arial"/>
          <w:highlight w:val="yellow"/>
        </w:rPr>
        <w:tab/>
        <w:t>……………..</w:t>
      </w:r>
    </w:p>
    <w:p w14:paraId="3CBB67FE" w14:textId="77777777" w:rsidR="009E2A41" w:rsidRPr="006B253B" w:rsidRDefault="009E2A41" w:rsidP="009E2A41">
      <w:pPr>
        <w:spacing w:after="0" w:line="240" w:lineRule="auto"/>
        <w:ind w:right="-427"/>
        <w:rPr>
          <w:rFonts w:ascii="Arial" w:hAnsi="Arial" w:cs="Arial"/>
          <w:highlight w:val="yellow"/>
        </w:rPr>
      </w:pPr>
      <w:r w:rsidRPr="006B253B">
        <w:rPr>
          <w:rFonts w:ascii="Arial" w:hAnsi="Arial" w:cs="Arial"/>
          <w:highlight w:val="yellow"/>
        </w:rPr>
        <w:tab/>
      </w:r>
      <w:r w:rsidRPr="006B253B">
        <w:rPr>
          <w:rFonts w:ascii="Arial" w:hAnsi="Arial" w:cs="Arial"/>
          <w:highlight w:val="yellow"/>
        </w:rPr>
        <w:tab/>
        <w:t>Bankovní spojení:</w:t>
      </w:r>
      <w:r w:rsidRPr="006B253B">
        <w:rPr>
          <w:rFonts w:ascii="Arial" w:hAnsi="Arial" w:cs="Arial"/>
          <w:highlight w:val="yellow"/>
        </w:rPr>
        <w:tab/>
        <w:t>……………..</w:t>
      </w:r>
    </w:p>
    <w:p w14:paraId="7C91508A" w14:textId="77777777" w:rsidR="009E2A41" w:rsidRPr="006B253B" w:rsidRDefault="009E2A41" w:rsidP="009E2A41">
      <w:pPr>
        <w:spacing w:after="0" w:line="240" w:lineRule="auto"/>
        <w:ind w:left="708" w:right="-427" w:firstLine="708"/>
        <w:rPr>
          <w:rFonts w:ascii="Arial" w:hAnsi="Arial" w:cs="Arial"/>
          <w:highlight w:val="yellow"/>
        </w:rPr>
      </w:pPr>
      <w:r w:rsidRPr="006B253B">
        <w:rPr>
          <w:rFonts w:ascii="Arial" w:hAnsi="Arial" w:cs="Arial"/>
          <w:highlight w:val="yellow"/>
        </w:rPr>
        <w:t>Číslo účtu:</w:t>
      </w:r>
      <w:r w:rsidRPr="006B253B">
        <w:rPr>
          <w:rFonts w:ascii="Arial" w:hAnsi="Arial" w:cs="Arial"/>
          <w:highlight w:val="yellow"/>
        </w:rPr>
        <w:tab/>
      </w:r>
      <w:r w:rsidRPr="006B253B">
        <w:rPr>
          <w:rFonts w:ascii="Arial" w:hAnsi="Arial" w:cs="Arial"/>
          <w:highlight w:val="yellow"/>
        </w:rPr>
        <w:tab/>
        <w:t>……………..</w:t>
      </w:r>
    </w:p>
    <w:p w14:paraId="6DCBB318" w14:textId="77777777" w:rsidR="009E2A41" w:rsidRPr="006B253B" w:rsidRDefault="009E2A41" w:rsidP="009E2A41">
      <w:pPr>
        <w:spacing w:after="0" w:line="240" w:lineRule="auto"/>
        <w:ind w:left="708" w:right="-427" w:firstLine="708"/>
        <w:rPr>
          <w:rFonts w:ascii="Arial" w:hAnsi="Arial" w:cs="Arial"/>
          <w:highlight w:val="yellow"/>
        </w:rPr>
      </w:pPr>
      <w:r w:rsidRPr="006B253B">
        <w:rPr>
          <w:rFonts w:ascii="Arial" w:hAnsi="Arial" w:cs="Arial"/>
          <w:highlight w:val="yellow"/>
        </w:rPr>
        <w:t>Telefon:</w:t>
      </w:r>
      <w:r w:rsidRPr="006B253B">
        <w:rPr>
          <w:rFonts w:ascii="Arial" w:hAnsi="Arial" w:cs="Arial"/>
          <w:highlight w:val="yellow"/>
        </w:rPr>
        <w:tab/>
      </w:r>
      <w:r w:rsidRPr="006B253B">
        <w:rPr>
          <w:rFonts w:ascii="Arial" w:hAnsi="Arial" w:cs="Arial"/>
          <w:highlight w:val="yellow"/>
        </w:rPr>
        <w:tab/>
        <w:t>……………..</w:t>
      </w:r>
    </w:p>
    <w:p w14:paraId="3AA28E63" w14:textId="77777777" w:rsidR="009E2A41" w:rsidRPr="006B253B" w:rsidRDefault="009E2A41" w:rsidP="009E2A41">
      <w:pPr>
        <w:spacing w:after="0" w:line="240" w:lineRule="auto"/>
        <w:rPr>
          <w:rFonts w:ascii="Arial" w:hAnsi="Arial" w:cs="Arial"/>
          <w:highlight w:val="yellow"/>
        </w:rPr>
      </w:pPr>
      <w:r w:rsidRPr="006B253B">
        <w:rPr>
          <w:rFonts w:ascii="Arial" w:hAnsi="Arial" w:cs="Arial"/>
          <w:highlight w:val="yellow"/>
        </w:rPr>
        <w:tab/>
      </w:r>
      <w:r w:rsidRPr="006B253B">
        <w:rPr>
          <w:rFonts w:ascii="Arial" w:hAnsi="Arial" w:cs="Arial"/>
          <w:highlight w:val="yellow"/>
        </w:rPr>
        <w:tab/>
        <w:t>Zapsaný v Obchodním rejstříku u ….. oddíl …, vložka …</w:t>
      </w:r>
    </w:p>
    <w:p w14:paraId="2914B9DB" w14:textId="2573B35B" w:rsidR="002E7A03" w:rsidRPr="006B253B" w:rsidRDefault="009E2A41" w:rsidP="006B253B">
      <w:pPr>
        <w:spacing w:after="0" w:line="240" w:lineRule="auto"/>
        <w:rPr>
          <w:rFonts w:ascii="Arial" w:hAnsi="Arial" w:cs="Arial"/>
          <w:b/>
          <w:bCs/>
        </w:rPr>
      </w:pPr>
      <w:r w:rsidRPr="006B253B">
        <w:rPr>
          <w:rFonts w:ascii="Arial" w:hAnsi="Arial" w:cs="Arial"/>
          <w:b/>
          <w:bCs/>
          <w:highlight w:val="yellow"/>
        </w:rPr>
        <w:tab/>
      </w:r>
      <w:r w:rsidRPr="006B253B">
        <w:rPr>
          <w:rFonts w:ascii="Arial" w:hAnsi="Arial" w:cs="Arial"/>
          <w:b/>
          <w:bCs/>
          <w:highlight w:val="yellow"/>
        </w:rPr>
        <w:tab/>
      </w:r>
      <w:r w:rsidRPr="006B253B">
        <w:rPr>
          <w:rFonts w:ascii="Arial" w:hAnsi="Arial" w:cs="Arial"/>
          <w:highlight w:val="yellow"/>
        </w:rPr>
        <w:t>Zapsaný v jiném veřejném rejstříku či jiné evidenci (§ 435 obč. zákoníku) ……</w:t>
      </w:r>
      <w:r w:rsidR="00025164" w:rsidRPr="006B253B">
        <w:t xml:space="preserve">      </w:t>
      </w:r>
    </w:p>
    <w:p w14:paraId="717D83B6" w14:textId="77777777" w:rsidR="002E7A03" w:rsidRPr="006B253B" w:rsidRDefault="002E7A03" w:rsidP="00DC7A45">
      <w:pPr>
        <w:pStyle w:val="Default"/>
        <w:spacing w:line="288" w:lineRule="auto"/>
        <w:jc w:val="both"/>
        <w:rPr>
          <w:sz w:val="22"/>
          <w:szCs w:val="22"/>
        </w:rPr>
      </w:pPr>
      <w:r w:rsidRPr="006B253B">
        <w:rPr>
          <w:sz w:val="22"/>
          <w:szCs w:val="22"/>
        </w:rPr>
        <w:t xml:space="preserve">(dále jen „zhotovitel“ a nebo též „dodavatel“ nebo „uchazeč“) </w:t>
      </w:r>
    </w:p>
    <w:p w14:paraId="7732DAEB" w14:textId="77777777" w:rsidR="002E7A03" w:rsidRPr="006B253B" w:rsidRDefault="002E7A03" w:rsidP="00DC7A45">
      <w:pPr>
        <w:pStyle w:val="Default"/>
        <w:spacing w:line="288" w:lineRule="auto"/>
        <w:rPr>
          <w:sz w:val="22"/>
          <w:szCs w:val="22"/>
        </w:rPr>
      </w:pPr>
    </w:p>
    <w:p w14:paraId="750568AC" w14:textId="77777777" w:rsidR="002E7A03" w:rsidRPr="006B253B" w:rsidRDefault="002E7A03" w:rsidP="00DC7A45">
      <w:pPr>
        <w:pStyle w:val="Default"/>
        <w:spacing w:line="288" w:lineRule="auto"/>
        <w:ind w:right="-468"/>
        <w:jc w:val="both"/>
        <w:rPr>
          <w:sz w:val="22"/>
          <w:szCs w:val="22"/>
        </w:rPr>
      </w:pPr>
      <w:r w:rsidRPr="006B253B">
        <w:rPr>
          <w:sz w:val="22"/>
          <w:szCs w:val="22"/>
        </w:rPr>
        <w:t xml:space="preserve">uzavřeli níže uvedeného dne, měsíce a roku tuto smlouvu (dále jen „smlouva“) </w:t>
      </w:r>
    </w:p>
    <w:p w14:paraId="6B8D7FB3" w14:textId="77777777" w:rsidR="002E7A03" w:rsidRPr="006B253B" w:rsidRDefault="002E7A03" w:rsidP="00DC7A45">
      <w:pPr>
        <w:pStyle w:val="Default"/>
        <w:pageBreakBefore/>
        <w:spacing w:line="288" w:lineRule="auto"/>
        <w:rPr>
          <w:sz w:val="22"/>
          <w:szCs w:val="22"/>
        </w:rPr>
      </w:pPr>
      <w:r w:rsidRPr="006B253B">
        <w:rPr>
          <w:sz w:val="22"/>
          <w:szCs w:val="22"/>
        </w:rPr>
        <w:lastRenderedPageBreak/>
        <w:t xml:space="preserve">Osoby pověřené objednatelem: </w:t>
      </w:r>
    </w:p>
    <w:p w14:paraId="2E68E18D" w14:textId="77777777" w:rsidR="002E7A03" w:rsidRPr="006B253B" w:rsidRDefault="002E7A03" w:rsidP="00DC7A45">
      <w:pPr>
        <w:pStyle w:val="Default"/>
        <w:spacing w:line="288" w:lineRule="auto"/>
        <w:ind w:left="342" w:hanging="283"/>
        <w:jc w:val="both"/>
        <w:rPr>
          <w:sz w:val="22"/>
          <w:szCs w:val="22"/>
        </w:rPr>
      </w:pPr>
      <w:r w:rsidRPr="006B253B">
        <w:rPr>
          <w:sz w:val="22"/>
          <w:szCs w:val="22"/>
        </w:rPr>
        <w:t xml:space="preserve">• jednáním o záležitostech této smlouvy: </w:t>
      </w:r>
    </w:p>
    <w:p w14:paraId="08A1AAE1" w14:textId="4B8E5DB6" w:rsidR="005832D0" w:rsidRPr="006B253B" w:rsidRDefault="005832D0" w:rsidP="00E2428F">
      <w:pPr>
        <w:pStyle w:val="Default"/>
        <w:spacing w:line="288" w:lineRule="auto"/>
        <w:ind w:left="342" w:hanging="283"/>
        <w:jc w:val="both"/>
        <w:rPr>
          <w:sz w:val="22"/>
          <w:szCs w:val="22"/>
        </w:rPr>
      </w:pPr>
      <w:r w:rsidRPr="006B253B">
        <w:rPr>
          <w:sz w:val="22"/>
          <w:szCs w:val="22"/>
        </w:rPr>
        <w:tab/>
      </w:r>
      <w:r w:rsidRPr="006B253B">
        <w:rPr>
          <w:sz w:val="22"/>
          <w:szCs w:val="22"/>
        </w:rPr>
        <w:tab/>
        <w:t xml:space="preserve">Mgr. Pavel Pacal, předseda sdružení, e-mail: </w:t>
      </w:r>
      <w:hyperlink r:id="rId7" w:history="1">
        <w:r w:rsidR="00B5449C" w:rsidRPr="006B253B">
          <w:rPr>
            <w:rStyle w:val="Hypertextovodkaz"/>
            <w:sz w:val="22"/>
            <w:szCs w:val="22"/>
            <w:shd w:val="clear" w:color="auto" w:fill="FFFFFF"/>
          </w:rPr>
          <w:t>pavel.pacal@trebic.cz</w:t>
        </w:r>
      </w:hyperlink>
    </w:p>
    <w:p w14:paraId="3D25263F" w14:textId="77777777" w:rsidR="005832D0" w:rsidRPr="006B253B" w:rsidRDefault="002E7A03" w:rsidP="00DC7A45">
      <w:pPr>
        <w:pStyle w:val="Default"/>
        <w:spacing w:line="288" w:lineRule="auto"/>
        <w:ind w:left="342" w:hanging="283"/>
        <w:jc w:val="both"/>
        <w:rPr>
          <w:sz w:val="22"/>
          <w:szCs w:val="22"/>
        </w:rPr>
      </w:pPr>
      <w:r w:rsidRPr="006B253B">
        <w:rPr>
          <w:sz w:val="22"/>
          <w:szCs w:val="22"/>
        </w:rPr>
        <w:t xml:space="preserve">• jednáním v technických záležitostech, kontaktní osoba pro převzetí díla: </w:t>
      </w:r>
    </w:p>
    <w:p w14:paraId="553914AE" w14:textId="7C5C6D2C" w:rsidR="002E7A03" w:rsidRPr="006B253B" w:rsidRDefault="005832D0" w:rsidP="00DC7A45">
      <w:pPr>
        <w:pStyle w:val="Default"/>
        <w:spacing w:line="288" w:lineRule="auto"/>
        <w:ind w:left="342" w:hanging="283"/>
        <w:jc w:val="both"/>
        <w:rPr>
          <w:sz w:val="22"/>
          <w:szCs w:val="22"/>
        </w:rPr>
      </w:pPr>
      <w:r w:rsidRPr="006B253B">
        <w:rPr>
          <w:sz w:val="22"/>
          <w:szCs w:val="22"/>
        </w:rPr>
        <w:tab/>
      </w:r>
      <w:r w:rsidRPr="006B253B">
        <w:rPr>
          <w:sz w:val="22"/>
          <w:szCs w:val="22"/>
        </w:rPr>
        <w:tab/>
      </w:r>
      <w:r w:rsidR="002E7A03" w:rsidRPr="006B253B">
        <w:rPr>
          <w:sz w:val="22"/>
          <w:szCs w:val="22"/>
        </w:rPr>
        <w:t xml:space="preserve">Bc. </w:t>
      </w:r>
      <w:r w:rsidRPr="006B253B">
        <w:rPr>
          <w:sz w:val="22"/>
          <w:szCs w:val="22"/>
        </w:rPr>
        <w:t>Dagmar</w:t>
      </w:r>
      <w:r w:rsidR="002E7A03" w:rsidRPr="006B253B">
        <w:rPr>
          <w:sz w:val="22"/>
          <w:szCs w:val="22"/>
        </w:rPr>
        <w:t xml:space="preserve"> </w:t>
      </w:r>
      <w:r w:rsidRPr="006B253B">
        <w:rPr>
          <w:sz w:val="22"/>
          <w:szCs w:val="22"/>
        </w:rPr>
        <w:t>Pacalová</w:t>
      </w:r>
      <w:r w:rsidR="002E7A03" w:rsidRPr="006B253B">
        <w:rPr>
          <w:sz w:val="22"/>
          <w:szCs w:val="22"/>
        </w:rPr>
        <w:t xml:space="preserve">, tel. </w:t>
      </w:r>
      <w:r w:rsidR="00C87730" w:rsidRPr="006B253B">
        <w:rPr>
          <w:sz w:val="22"/>
          <w:szCs w:val="22"/>
        </w:rPr>
        <w:t>725 731 297</w:t>
      </w:r>
      <w:r w:rsidR="002E7A03" w:rsidRPr="006B253B">
        <w:rPr>
          <w:sz w:val="22"/>
          <w:szCs w:val="22"/>
        </w:rPr>
        <w:t xml:space="preserve">, </w:t>
      </w:r>
      <w:r w:rsidR="009E2A41" w:rsidRPr="006B253B">
        <w:rPr>
          <w:color w:val="0000FF"/>
          <w:sz w:val="22"/>
          <w:szCs w:val="22"/>
          <w:u w:val="single"/>
        </w:rPr>
        <w:t>dagmar.pacalova@trebic</w:t>
      </w:r>
      <w:r w:rsidR="00C87730" w:rsidRPr="006B253B">
        <w:rPr>
          <w:color w:val="0000FF"/>
          <w:sz w:val="22"/>
          <w:szCs w:val="22"/>
          <w:u w:val="single"/>
        </w:rPr>
        <w:t>.cz</w:t>
      </w:r>
    </w:p>
    <w:p w14:paraId="09DB303B" w14:textId="77777777" w:rsidR="002E7A03" w:rsidRPr="006B253B" w:rsidRDefault="002E7A03" w:rsidP="00DC7A45">
      <w:pPr>
        <w:pStyle w:val="Default"/>
        <w:spacing w:line="288" w:lineRule="auto"/>
        <w:rPr>
          <w:sz w:val="22"/>
          <w:szCs w:val="22"/>
        </w:rPr>
      </w:pPr>
    </w:p>
    <w:p w14:paraId="38D5F2D1" w14:textId="77777777" w:rsidR="002E7A03" w:rsidRPr="006B253B" w:rsidRDefault="002E7A03" w:rsidP="00DC7A45">
      <w:pPr>
        <w:pStyle w:val="Default"/>
        <w:spacing w:line="288" w:lineRule="auto"/>
        <w:rPr>
          <w:sz w:val="22"/>
          <w:szCs w:val="22"/>
        </w:rPr>
      </w:pPr>
      <w:r w:rsidRPr="006B253B">
        <w:rPr>
          <w:sz w:val="22"/>
          <w:szCs w:val="22"/>
        </w:rPr>
        <w:t xml:space="preserve">Osoby pověřené zhotovitelem: </w:t>
      </w:r>
    </w:p>
    <w:p w14:paraId="02D11C4A" w14:textId="69ED667B" w:rsidR="002E7A03" w:rsidRPr="006B253B" w:rsidRDefault="002E7A03" w:rsidP="00DC7A45">
      <w:pPr>
        <w:pStyle w:val="Default"/>
        <w:spacing w:line="288" w:lineRule="auto"/>
        <w:ind w:left="342" w:hanging="283"/>
        <w:jc w:val="both"/>
        <w:rPr>
          <w:sz w:val="22"/>
          <w:szCs w:val="22"/>
          <w:highlight w:val="yellow"/>
        </w:rPr>
      </w:pPr>
      <w:r w:rsidRPr="006B253B">
        <w:rPr>
          <w:sz w:val="22"/>
          <w:szCs w:val="22"/>
          <w:highlight w:val="yellow"/>
        </w:rPr>
        <w:t>• jednáním o záležitostech této smlouvy nebo v souvislosti s ní:</w:t>
      </w:r>
      <w:r w:rsidR="00DC4B8B" w:rsidRPr="006B253B">
        <w:rPr>
          <w:sz w:val="22"/>
          <w:szCs w:val="22"/>
          <w:highlight w:val="yellow"/>
        </w:rPr>
        <w:t xml:space="preserve"> </w:t>
      </w:r>
      <w:r w:rsidR="00802FA0" w:rsidRPr="006B253B">
        <w:rPr>
          <w:sz w:val="22"/>
          <w:szCs w:val="22"/>
          <w:highlight w:val="yellow"/>
        </w:rPr>
        <w:t>…</w:t>
      </w:r>
    </w:p>
    <w:p w14:paraId="743A5440" w14:textId="21114119" w:rsidR="002E7A03" w:rsidRPr="006B253B" w:rsidRDefault="002E7A03" w:rsidP="00DC7A45">
      <w:pPr>
        <w:pStyle w:val="Default"/>
        <w:spacing w:line="288" w:lineRule="auto"/>
        <w:ind w:left="342" w:hanging="283"/>
        <w:jc w:val="both"/>
        <w:rPr>
          <w:sz w:val="22"/>
          <w:szCs w:val="22"/>
        </w:rPr>
      </w:pPr>
      <w:r w:rsidRPr="006B253B">
        <w:rPr>
          <w:sz w:val="22"/>
          <w:szCs w:val="22"/>
          <w:highlight w:val="yellow"/>
        </w:rPr>
        <w:t>• jednáním o technických záležitostech:</w:t>
      </w:r>
      <w:r w:rsidR="00DC4B8B" w:rsidRPr="006B253B">
        <w:rPr>
          <w:sz w:val="22"/>
          <w:szCs w:val="22"/>
          <w:highlight w:val="yellow"/>
        </w:rPr>
        <w:t xml:space="preserve"> </w:t>
      </w:r>
      <w:r w:rsidR="00802FA0" w:rsidRPr="006B253B">
        <w:rPr>
          <w:sz w:val="22"/>
          <w:szCs w:val="22"/>
          <w:highlight w:val="yellow"/>
        </w:rPr>
        <w:t>…</w:t>
      </w:r>
      <w:r w:rsidRPr="006B253B">
        <w:rPr>
          <w:sz w:val="22"/>
          <w:szCs w:val="22"/>
          <w:highlight w:val="yellow"/>
        </w:rPr>
        <w:t xml:space="preserve">, </w:t>
      </w:r>
      <w:r w:rsidR="009E2A41" w:rsidRPr="006B253B">
        <w:rPr>
          <w:sz w:val="22"/>
          <w:szCs w:val="22"/>
          <w:highlight w:val="yellow"/>
        </w:rPr>
        <w:t>tel. ……….,</w:t>
      </w:r>
      <w:r w:rsidR="00DC4B8B" w:rsidRPr="006B253B">
        <w:rPr>
          <w:sz w:val="22"/>
          <w:szCs w:val="22"/>
          <w:highlight w:val="yellow"/>
        </w:rPr>
        <w:t xml:space="preserve">  </w:t>
      </w:r>
      <w:r w:rsidRPr="006B253B">
        <w:rPr>
          <w:sz w:val="22"/>
          <w:szCs w:val="22"/>
          <w:highlight w:val="yellow"/>
        </w:rPr>
        <w:t>e-mail:</w:t>
      </w:r>
      <w:r w:rsidR="00DC4B8B" w:rsidRPr="006B253B">
        <w:rPr>
          <w:sz w:val="22"/>
          <w:szCs w:val="22"/>
          <w:highlight w:val="yellow"/>
        </w:rPr>
        <w:t xml:space="preserve"> </w:t>
      </w:r>
      <w:r w:rsidR="009E2A41" w:rsidRPr="006B253B">
        <w:rPr>
          <w:sz w:val="22"/>
          <w:szCs w:val="22"/>
          <w:highlight w:val="yellow"/>
        </w:rPr>
        <w:t>…</w:t>
      </w:r>
    </w:p>
    <w:p w14:paraId="7CBF2112" w14:textId="77777777" w:rsidR="002E7A03" w:rsidRPr="006B253B" w:rsidRDefault="002E7A03" w:rsidP="00DC7A45">
      <w:pPr>
        <w:pStyle w:val="Default"/>
        <w:spacing w:line="288" w:lineRule="auto"/>
        <w:ind w:left="342"/>
        <w:rPr>
          <w:sz w:val="22"/>
          <w:szCs w:val="22"/>
        </w:rPr>
      </w:pPr>
    </w:p>
    <w:p w14:paraId="4B649943" w14:textId="77777777" w:rsidR="002E7A03" w:rsidRPr="006B253B" w:rsidRDefault="002E7A03" w:rsidP="00DC7A45">
      <w:pPr>
        <w:pStyle w:val="Default"/>
        <w:spacing w:line="288" w:lineRule="auto"/>
        <w:ind w:right="22"/>
        <w:jc w:val="both"/>
        <w:rPr>
          <w:sz w:val="22"/>
          <w:szCs w:val="22"/>
        </w:rPr>
      </w:pPr>
    </w:p>
    <w:p w14:paraId="6D588491" w14:textId="77777777" w:rsidR="002E7A03" w:rsidRPr="006B253B" w:rsidRDefault="002E7A03" w:rsidP="00DC7A45">
      <w:pPr>
        <w:pStyle w:val="Default"/>
        <w:spacing w:line="288" w:lineRule="auto"/>
        <w:jc w:val="both"/>
        <w:rPr>
          <w:sz w:val="22"/>
          <w:szCs w:val="22"/>
        </w:rPr>
      </w:pPr>
      <w:r w:rsidRPr="006B253B">
        <w:rPr>
          <w:sz w:val="22"/>
          <w:szCs w:val="22"/>
        </w:rPr>
        <w:t xml:space="preserve">Změnu pověřených pracovníků nebo jejich oprávnění lze učinit pouze dodatkem k této smlouvě. </w:t>
      </w:r>
    </w:p>
    <w:p w14:paraId="77E297B9" w14:textId="77777777" w:rsidR="00DC7A45" w:rsidRPr="006B253B" w:rsidRDefault="00DC7A45" w:rsidP="00DC7A45">
      <w:pPr>
        <w:pStyle w:val="Default"/>
        <w:spacing w:line="288" w:lineRule="auto"/>
        <w:jc w:val="both"/>
        <w:rPr>
          <w:sz w:val="22"/>
          <w:szCs w:val="22"/>
        </w:rPr>
      </w:pPr>
    </w:p>
    <w:p w14:paraId="4AE38785"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II. </w:t>
      </w:r>
    </w:p>
    <w:p w14:paraId="15D2E823"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Předmět smlouvy (dílo) a místo plnění </w:t>
      </w:r>
    </w:p>
    <w:p w14:paraId="7D06294E" w14:textId="1AE5A473" w:rsidR="008575FC" w:rsidRPr="008575FC" w:rsidRDefault="002E7A03" w:rsidP="004B4039">
      <w:pPr>
        <w:pStyle w:val="Default"/>
        <w:numPr>
          <w:ilvl w:val="0"/>
          <w:numId w:val="1"/>
        </w:numPr>
        <w:spacing w:before="120" w:after="120" w:line="288" w:lineRule="auto"/>
        <w:jc w:val="both"/>
        <w:rPr>
          <w:sz w:val="22"/>
          <w:szCs w:val="22"/>
        </w:rPr>
      </w:pPr>
      <w:r w:rsidRPr="008575FC">
        <w:rPr>
          <w:sz w:val="22"/>
          <w:szCs w:val="22"/>
        </w:rPr>
        <w:t xml:space="preserve">Touto smlouvou o dílo se zhotovitel zavazuje provést na svůj náklad a nebezpečí pro objednatele dílo: </w:t>
      </w:r>
      <w:r w:rsidR="008575FC" w:rsidRPr="008575FC">
        <w:rPr>
          <w:b/>
          <w:bCs/>
          <w:color w:val="auto"/>
          <w:sz w:val="22"/>
          <w:szCs w:val="22"/>
        </w:rPr>
        <w:t>Redesign a rozšíření webového portálu destinační oblasti Třebíčsko – moravská Vysočina</w:t>
      </w:r>
      <w:r w:rsidR="00DC6FCE">
        <w:rPr>
          <w:color w:val="auto"/>
          <w:sz w:val="22"/>
          <w:szCs w:val="22"/>
        </w:rPr>
        <w:t xml:space="preserve"> </w:t>
      </w:r>
      <w:r w:rsidR="007223BB" w:rsidRPr="008575FC">
        <w:rPr>
          <w:color w:val="auto"/>
          <w:sz w:val="22"/>
          <w:szCs w:val="22"/>
        </w:rPr>
        <w:t>pro zájmové sdružení právnických osob s poskytnutím licenčních práv k užití v rámci propagace a podpory cestovního ruchu destinace (dále též</w:t>
      </w:r>
      <w:r w:rsidR="008575FC" w:rsidRPr="008575FC">
        <w:rPr>
          <w:color w:val="auto"/>
          <w:sz w:val="22"/>
          <w:szCs w:val="22"/>
        </w:rPr>
        <w:t xml:space="preserve"> „webový portál“</w:t>
      </w:r>
      <w:r w:rsidR="008575FC">
        <w:rPr>
          <w:color w:val="auto"/>
          <w:sz w:val="22"/>
          <w:szCs w:val="22"/>
        </w:rPr>
        <w:t>).</w:t>
      </w:r>
    </w:p>
    <w:p w14:paraId="1B2FABB2" w14:textId="6E68A01B" w:rsidR="0081507B" w:rsidRPr="008575FC" w:rsidRDefault="007223BB" w:rsidP="004B4039">
      <w:pPr>
        <w:pStyle w:val="Default"/>
        <w:numPr>
          <w:ilvl w:val="0"/>
          <w:numId w:val="1"/>
        </w:numPr>
        <w:spacing w:before="120" w:after="120" w:line="288" w:lineRule="auto"/>
        <w:jc w:val="both"/>
        <w:rPr>
          <w:sz w:val="22"/>
          <w:szCs w:val="22"/>
        </w:rPr>
      </w:pPr>
      <w:r w:rsidRPr="008575FC">
        <w:rPr>
          <w:sz w:val="22"/>
          <w:szCs w:val="22"/>
        </w:rPr>
        <w:t xml:space="preserve">Předmětem smlouvy je závazek dodavatele vytvořit </w:t>
      </w:r>
      <w:r w:rsidR="008575FC">
        <w:rPr>
          <w:sz w:val="22"/>
          <w:szCs w:val="22"/>
        </w:rPr>
        <w:t>webový portál</w:t>
      </w:r>
      <w:r w:rsidRPr="008575FC">
        <w:rPr>
          <w:sz w:val="22"/>
          <w:szCs w:val="22"/>
        </w:rPr>
        <w:t xml:space="preserve">, a poskytnout objednateli licenci </w:t>
      </w:r>
      <w:r w:rsidR="008575FC">
        <w:rPr>
          <w:sz w:val="22"/>
          <w:szCs w:val="22"/>
        </w:rPr>
        <w:t>k tomuto webovému portálu</w:t>
      </w:r>
      <w:r w:rsidRPr="008575FC">
        <w:rPr>
          <w:sz w:val="22"/>
          <w:szCs w:val="22"/>
        </w:rPr>
        <w:t xml:space="preserve">. </w:t>
      </w:r>
    </w:p>
    <w:p w14:paraId="0EDA7AF2" w14:textId="09C32BD7" w:rsidR="00C559C5" w:rsidRPr="006B253B" w:rsidRDefault="002E7A03" w:rsidP="006B253B">
      <w:pPr>
        <w:pStyle w:val="Default"/>
        <w:spacing w:before="120" w:after="120" w:line="288" w:lineRule="auto"/>
        <w:ind w:left="720" w:right="12"/>
        <w:jc w:val="both"/>
        <w:rPr>
          <w:sz w:val="22"/>
          <w:szCs w:val="22"/>
        </w:rPr>
      </w:pPr>
      <w:r w:rsidRPr="006B253B">
        <w:rPr>
          <w:sz w:val="22"/>
          <w:szCs w:val="22"/>
        </w:rPr>
        <w:t xml:space="preserve">Zhotovitel se zavazuje </w:t>
      </w:r>
      <w:r w:rsidRPr="006B253B">
        <w:rPr>
          <w:b/>
          <w:bCs/>
          <w:sz w:val="22"/>
          <w:szCs w:val="22"/>
        </w:rPr>
        <w:t xml:space="preserve">k provedení díla </w:t>
      </w:r>
      <w:r w:rsidRPr="006B253B">
        <w:rPr>
          <w:sz w:val="22"/>
          <w:szCs w:val="22"/>
        </w:rPr>
        <w:t xml:space="preserve">v rozsahu dle této smlouvy a dokumentace </w:t>
      </w:r>
      <w:r w:rsidRPr="006B253B">
        <w:rPr>
          <w:sz w:val="22"/>
          <w:szCs w:val="22"/>
        </w:rPr>
        <w:br/>
        <w:t xml:space="preserve">k průzkumu trhu za účelem zadání veřejné zakázky malého rozsahu </w:t>
      </w:r>
      <w:r w:rsidR="00C559C5" w:rsidRPr="006B253B">
        <w:rPr>
          <w:color w:val="auto"/>
          <w:sz w:val="22"/>
          <w:szCs w:val="22"/>
        </w:rPr>
        <w:t>„</w:t>
      </w:r>
      <w:r w:rsidR="0088128C" w:rsidRPr="0088128C">
        <w:rPr>
          <w:color w:val="auto"/>
          <w:sz w:val="22"/>
          <w:szCs w:val="22"/>
        </w:rPr>
        <w:t>Redesign a rozšíření webového portálu destinační oblasti Třebíčsko – moravská Vysočina</w:t>
      </w:r>
      <w:r w:rsidR="007223BB" w:rsidRPr="006B253B">
        <w:rPr>
          <w:color w:val="auto"/>
          <w:sz w:val="22"/>
          <w:szCs w:val="22"/>
        </w:rPr>
        <w:t xml:space="preserve">“ </w:t>
      </w:r>
      <w:r w:rsidR="00C559C5" w:rsidRPr="006B253B">
        <w:rPr>
          <w:color w:val="auto"/>
          <w:sz w:val="22"/>
          <w:szCs w:val="22"/>
        </w:rPr>
        <w:t>(dále jen „Dokumentace průzkumu trhu“)</w:t>
      </w:r>
      <w:r w:rsidR="00C23951" w:rsidRPr="006B253B">
        <w:rPr>
          <w:sz w:val="22"/>
          <w:szCs w:val="22"/>
        </w:rPr>
        <w:t>.</w:t>
      </w:r>
    </w:p>
    <w:p w14:paraId="3FB4CA43" w14:textId="61B2D5B5" w:rsidR="002E7A03" w:rsidRPr="006B253B" w:rsidRDefault="002E7A03" w:rsidP="006B253B">
      <w:pPr>
        <w:pStyle w:val="Default"/>
        <w:spacing w:before="120" w:after="120" w:line="288" w:lineRule="auto"/>
        <w:ind w:left="720" w:right="12"/>
        <w:jc w:val="both"/>
        <w:rPr>
          <w:sz w:val="22"/>
          <w:szCs w:val="22"/>
        </w:rPr>
      </w:pPr>
      <w:r w:rsidRPr="006B253B">
        <w:rPr>
          <w:b/>
          <w:bCs/>
          <w:sz w:val="22"/>
          <w:szCs w:val="22"/>
        </w:rPr>
        <w:t>Zhotovitel je povinen provést dílo s potřebnou péčí v ujednaném čase a obstarat vše, co je k provedení díla potřeba. Objednatel se zavazuje v této smlouvě</w:t>
      </w:r>
      <w:r w:rsidR="002530E3" w:rsidRPr="006B253B">
        <w:rPr>
          <w:b/>
          <w:bCs/>
          <w:sz w:val="22"/>
          <w:szCs w:val="22"/>
        </w:rPr>
        <w:t xml:space="preserve"> </w:t>
      </w:r>
      <w:r w:rsidRPr="006B253B">
        <w:rPr>
          <w:b/>
          <w:bCs/>
          <w:sz w:val="22"/>
          <w:szCs w:val="22"/>
        </w:rPr>
        <w:t>specifikované</w:t>
      </w:r>
      <w:r w:rsidR="002530E3" w:rsidRPr="006B253B">
        <w:rPr>
          <w:b/>
          <w:bCs/>
          <w:sz w:val="22"/>
          <w:szCs w:val="22"/>
        </w:rPr>
        <w:t xml:space="preserve"> </w:t>
      </w:r>
      <w:r w:rsidRPr="006B253B">
        <w:rPr>
          <w:b/>
          <w:bCs/>
          <w:sz w:val="22"/>
          <w:szCs w:val="22"/>
        </w:rPr>
        <w:t xml:space="preserve">a řádně provedené dílo (bez vad a nedodělků) převzít a zaplatit zhotoviteli v této smlouvě sjednanou cenu. </w:t>
      </w:r>
    </w:p>
    <w:p w14:paraId="15C04C07" w14:textId="24BD6E27" w:rsidR="002E7A03" w:rsidRPr="006B253B" w:rsidRDefault="002E7A03" w:rsidP="006B253B">
      <w:pPr>
        <w:pStyle w:val="Default"/>
        <w:numPr>
          <w:ilvl w:val="0"/>
          <w:numId w:val="1"/>
        </w:numPr>
        <w:spacing w:before="120" w:after="120" w:line="288" w:lineRule="auto"/>
        <w:jc w:val="both"/>
        <w:rPr>
          <w:sz w:val="22"/>
          <w:szCs w:val="22"/>
        </w:rPr>
      </w:pPr>
      <w:r w:rsidRPr="006B253B">
        <w:rPr>
          <w:sz w:val="22"/>
          <w:szCs w:val="22"/>
        </w:rPr>
        <w:t xml:space="preserve">Předmětem díla a povinností zhotovitele je dále provedení veškerých ostatních služeb, prací a dodávek přímo nespecifikovaných ve výše uvedených podkladech, ale nezbytných pro dodání, provedení a plnou funkčnost a kvalitu požadovaného díla, v rozsahu dále uvedeném, včetně veškerých souvisejících nákladů. </w:t>
      </w:r>
      <w:r w:rsidRPr="006B253B">
        <w:rPr>
          <w:b/>
          <w:bCs/>
          <w:sz w:val="22"/>
          <w:szCs w:val="22"/>
        </w:rPr>
        <w:t>Pokud je součástí plnění zhotovitele dodání výrobků a komponentů, které zhotovitel nakupuje/nakoupí nebo jinak získá od jiné osoby, tyto musejí být v okamžiku plnění zhotovitele dle této smlouvy o dílo již ve vlastnictví zhotovitele a prosty práv třetích osob</w:t>
      </w:r>
      <w:r w:rsidRPr="006B253B">
        <w:rPr>
          <w:sz w:val="22"/>
          <w:szCs w:val="22"/>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54B4B6F3" w:rsidR="002E7A03" w:rsidRPr="006B253B" w:rsidRDefault="002E7A03" w:rsidP="006B253B">
      <w:pPr>
        <w:pStyle w:val="Default"/>
        <w:numPr>
          <w:ilvl w:val="0"/>
          <w:numId w:val="1"/>
        </w:numPr>
        <w:spacing w:before="120" w:after="120" w:line="288" w:lineRule="auto"/>
        <w:jc w:val="both"/>
        <w:rPr>
          <w:sz w:val="22"/>
          <w:szCs w:val="22"/>
        </w:rPr>
      </w:pPr>
      <w:r w:rsidRPr="006B253B">
        <w:rPr>
          <w:sz w:val="22"/>
          <w:szCs w:val="22"/>
        </w:rPr>
        <w:lastRenderedPageBreak/>
        <w:t xml:space="preserve">Při realizaci díla nesmí být bez předchozího písemného souhlasu objednatele použity jiné technologie nebo změny oproti této smlouvě, Dokumentace průzkumu trhu na tuto veřejnou zakázku včetně přílohy č. 1 této Dokumentace průzkumu trhu nebo oproti nabídce zhotovitele na tuto veřejnou zakázku. </w:t>
      </w:r>
    </w:p>
    <w:p w14:paraId="3961E077" w14:textId="77777777" w:rsidR="002E7A03" w:rsidRPr="006B253B" w:rsidRDefault="002E7A03" w:rsidP="006B253B">
      <w:pPr>
        <w:pStyle w:val="Default"/>
        <w:numPr>
          <w:ilvl w:val="0"/>
          <w:numId w:val="1"/>
        </w:numPr>
        <w:spacing w:before="120" w:after="120" w:line="288" w:lineRule="auto"/>
        <w:jc w:val="both"/>
        <w:rPr>
          <w:sz w:val="22"/>
          <w:szCs w:val="22"/>
        </w:rPr>
      </w:pPr>
      <w:r w:rsidRPr="006B253B">
        <w:rPr>
          <w:sz w:val="22"/>
          <w:szCs w:val="22"/>
        </w:rPr>
        <w:t xml:space="preserve">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Pr="006B253B" w:rsidRDefault="002E7A03" w:rsidP="006B253B">
      <w:pPr>
        <w:pStyle w:val="Default"/>
        <w:numPr>
          <w:ilvl w:val="0"/>
          <w:numId w:val="1"/>
        </w:numPr>
        <w:spacing w:before="120" w:after="120" w:line="288" w:lineRule="auto"/>
        <w:jc w:val="both"/>
        <w:rPr>
          <w:sz w:val="22"/>
          <w:szCs w:val="22"/>
        </w:rPr>
      </w:pPr>
      <w:r w:rsidRPr="006B253B">
        <w:rPr>
          <w:sz w:val="22"/>
          <w:szCs w:val="22"/>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Pr="006B253B" w:rsidRDefault="002E7A03" w:rsidP="006B253B">
      <w:pPr>
        <w:pStyle w:val="Default"/>
        <w:numPr>
          <w:ilvl w:val="0"/>
          <w:numId w:val="1"/>
        </w:numPr>
        <w:spacing w:before="120" w:after="120" w:line="288" w:lineRule="auto"/>
        <w:jc w:val="both"/>
        <w:rPr>
          <w:sz w:val="22"/>
          <w:szCs w:val="22"/>
        </w:rPr>
      </w:pPr>
      <w:r w:rsidRPr="006B253B">
        <w:rPr>
          <w:sz w:val="22"/>
          <w:szCs w:val="22"/>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2DAAEBC" w14:textId="7794DBAD" w:rsidR="006911A7" w:rsidRPr="006B253B" w:rsidRDefault="002E7A03" w:rsidP="006B253B">
      <w:pPr>
        <w:pStyle w:val="Default"/>
        <w:numPr>
          <w:ilvl w:val="0"/>
          <w:numId w:val="1"/>
        </w:numPr>
        <w:spacing w:before="120" w:after="120" w:line="288" w:lineRule="auto"/>
        <w:jc w:val="both"/>
        <w:rPr>
          <w:sz w:val="22"/>
          <w:szCs w:val="22"/>
        </w:rPr>
      </w:pPr>
      <w:r w:rsidRPr="006B253B">
        <w:rPr>
          <w:sz w:val="22"/>
          <w:szCs w:val="22"/>
        </w:rPr>
        <w:t>Zhotovitel provede dílo s maximální odbornou péčí, svým jménem a na vlastní zodpovědnost  a nebezpečí, ve sjednané době. Zhotovitel je povinen dodat dílo prosto práv třetích osob</w:t>
      </w:r>
      <w:r w:rsidRPr="006B253B">
        <w:rPr>
          <w:b/>
          <w:bCs/>
          <w:sz w:val="22"/>
          <w:szCs w:val="22"/>
        </w:rPr>
        <w:t>,</w:t>
      </w:r>
      <w:r w:rsidR="002530E3" w:rsidRPr="006B253B">
        <w:rPr>
          <w:b/>
          <w:bCs/>
          <w:sz w:val="22"/>
          <w:szCs w:val="22"/>
        </w:rPr>
        <w:t xml:space="preserve"> </w:t>
      </w:r>
      <w:r w:rsidRPr="006B253B">
        <w:rPr>
          <w:sz w:val="22"/>
          <w:szCs w:val="22"/>
        </w:rPr>
        <w:t xml:space="preserve">s výjimkou osobnostních práv autora díla, který je zaměstnancem zhotovitele případně osobnostních práv jiného autora jako třetí osoby, jinak podstatným způsobem poruší tuto smlouvu. </w:t>
      </w:r>
    </w:p>
    <w:p w14:paraId="6AAD10EE" w14:textId="77777777" w:rsidR="00500711" w:rsidRPr="006B253B" w:rsidRDefault="002E7A03" w:rsidP="006B253B">
      <w:pPr>
        <w:pStyle w:val="Default"/>
        <w:numPr>
          <w:ilvl w:val="0"/>
          <w:numId w:val="1"/>
        </w:numPr>
        <w:spacing w:before="120" w:after="120" w:line="288" w:lineRule="auto"/>
        <w:jc w:val="both"/>
        <w:rPr>
          <w:sz w:val="22"/>
          <w:szCs w:val="22"/>
        </w:rPr>
      </w:pPr>
      <w:r w:rsidRPr="006B253B">
        <w:rPr>
          <w:b/>
          <w:bCs/>
          <w:sz w:val="22"/>
          <w:szCs w:val="22"/>
        </w:rPr>
        <w:t>S ohledem na výše uvedený popis plnění zhotovitele</w:t>
      </w:r>
      <w:r w:rsidR="005832D0" w:rsidRPr="006B253B">
        <w:rPr>
          <w:b/>
          <w:bCs/>
          <w:sz w:val="22"/>
          <w:szCs w:val="22"/>
        </w:rPr>
        <w:t xml:space="preserve"> </w:t>
      </w:r>
      <w:r w:rsidRPr="006B253B">
        <w:rPr>
          <w:b/>
          <w:bCs/>
          <w:sz w:val="22"/>
          <w:szCs w:val="22"/>
        </w:rPr>
        <w:t>je tento smluvní vztah posuzován jako smlouva o dílo dle příslušných ustanovení občanského zákoníku.</w:t>
      </w:r>
      <w:r w:rsidR="005832D0" w:rsidRPr="006B253B">
        <w:rPr>
          <w:sz w:val="22"/>
          <w:szCs w:val="22"/>
        </w:rPr>
        <w:t xml:space="preserve"> </w:t>
      </w:r>
    </w:p>
    <w:p w14:paraId="3A6E1AF1" w14:textId="4CF37F54" w:rsidR="006911A7" w:rsidRPr="006B253B" w:rsidRDefault="002E7A03" w:rsidP="006B253B">
      <w:pPr>
        <w:pStyle w:val="Default"/>
        <w:numPr>
          <w:ilvl w:val="0"/>
          <w:numId w:val="1"/>
        </w:numPr>
        <w:spacing w:before="120" w:after="120" w:line="288" w:lineRule="auto"/>
        <w:jc w:val="both"/>
        <w:rPr>
          <w:sz w:val="22"/>
          <w:szCs w:val="22"/>
        </w:rPr>
      </w:pPr>
      <w:r w:rsidRPr="006B253B">
        <w:rPr>
          <w:b/>
          <w:bCs/>
          <w:sz w:val="22"/>
          <w:szCs w:val="22"/>
        </w:rPr>
        <w:t>Místo plnění:</w:t>
      </w:r>
      <w:r w:rsidRPr="006B253B">
        <w:rPr>
          <w:sz w:val="22"/>
          <w:szCs w:val="22"/>
        </w:rPr>
        <w:t xml:space="preserve"> Místem plnění je</w:t>
      </w:r>
      <w:r w:rsidR="005832D0" w:rsidRPr="006B253B">
        <w:rPr>
          <w:sz w:val="22"/>
          <w:szCs w:val="22"/>
        </w:rPr>
        <w:t xml:space="preserve"> okr</w:t>
      </w:r>
      <w:r w:rsidR="005D49BA" w:rsidRPr="006B253B">
        <w:rPr>
          <w:sz w:val="22"/>
          <w:szCs w:val="22"/>
        </w:rPr>
        <w:t>es</w:t>
      </w:r>
      <w:r w:rsidR="005832D0" w:rsidRPr="006B253B">
        <w:rPr>
          <w:sz w:val="22"/>
          <w:szCs w:val="22"/>
        </w:rPr>
        <w:t xml:space="preserve"> Třebíč</w:t>
      </w:r>
      <w:r w:rsidR="006911A7" w:rsidRPr="006B253B">
        <w:rPr>
          <w:sz w:val="22"/>
          <w:szCs w:val="22"/>
        </w:rPr>
        <w:t>. Místem pro převzetí je</w:t>
      </w:r>
      <w:r w:rsidR="005832D0" w:rsidRPr="006B253B">
        <w:rPr>
          <w:bCs/>
          <w:sz w:val="22"/>
          <w:szCs w:val="22"/>
        </w:rPr>
        <w:t xml:space="preserve"> Městský úřad Třebíč, Karlovo nám. 104/55, 674 01 Třebíč –</w:t>
      </w:r>
      <w:r w:rsidR="00500711" w:rsidRPr="006B253B">
        <w:rPr>
          <w:bCs/>
          <w:sz w:val="22"/>
          <w:szCs w:val="22"/>
        </w:rPr>
        <w:t xml:space="preserve"> odbor kanceláře vedení města</w:t>
      </w:r>
      <w:r w:rsidR="006911A7" w:rsidRPr="006B253B">
        <w:rPr>
          <w:bCs/>
          <w:sz w:val="22"/>
          <w:szCs w:val="22"/>
        </w:rPr>
        <w:t>.</w:t>
      </w:r>
    </w:p>
    <w:p w14:paraId="2D0C75AE" w14:textId="77777777" w:rsidR="002E7A03" w:rsidRPr="006B253B" w:rsidRDefault="006911A7" w:rsidP="006B253B">
      <w:pPr>
        <w:pStyle w:val="Default"/>
        <w:spacing w:before="120" w:after="120" w:line="288" w:lineRule="auto"/>
        <w:ind w:left="1418" w:right="656"/>
        <w:jc w:val="both"/>
        <w:rPr>
          <w:sz w:val="22"/>
          <w:szCs w:val="22"/>
        </w:rPr>
      </w:pPr>
      <w:r w:rsidRPr="006B253B">
        <w:rPr>
          <w:sz w:val="22"/>
          <w:szCs w:val="22"/>
        </w:rPr>
        <w:t xml:space="preserve"> </w:t>
      </w:r>
    </w:p>
    <w:p w14:paraId="520B5DCA"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III.</w:t>
      </w:r>
    </w:p>
    <w:p w14:paraId="1919F676"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Doba plnění </w:t>
      </w:r>
    </w:p>
    <w:p w14:paraId="1410CBCF" w14:textId="77777777" w:rsidR="002E7A03" w:rsidRPr="006B253B" w:rsidRDefault="002E7A03" w:rsidP="006B253B">
      <w:pPr>
        <w:pStyle w:val="Default"/>
        <w:spacing w:before="120" w:after="120" w:line="288" w:lineRule="auto"/>
        <w:jc w:val="center"/>
        <w:rPr>
          <w:sz w:val="22"/>
          <w:szCs w:val="22"/>
        </w:rPr>
      </w:pPr>
    </w:p>
    <w:p w14:paraId="63678DDA" w14:textId="14DC1625" w:rsidR="00DC7A45" w:rsidRPr="006B253B" w:rsidRDefault="002E7A03" w:rsidP="006B253B">
      <w:pPr>
        <w:pStyle w:val="Default"/>
        <w:numPr>
          <w:ilvl w:val="0"/>
          <w:numId w:val="2"/>
        </w:numPr>
        <w:spacing w:before="120" w:after="120" w:line="288" w:lineRule="auto"/>
        <w:ind w:left="142" w:hanging="12"/>
        <w:jc w:val="both"/>
        <w:rPr>
          <w:sz w:val="22"/>
          <w:szCs w:val="22"/>
        </w:rPr>
      </w:pPr>
      <w:r w:rsidRPr="006B253B">
        <w:rPr>
          <w:b/>
          <w:bCs/>
          <w:sz w:val="22"/>
          <w:szCs w:val="22"/>
        </w:rPr>
        <w:t>Termín zahájení plnění</w:t>
      </w:r>
      <w:r w:rsidRPr="006B253B">
        <w:rPr>
          <w:sz w:val="22"/>
          <w:szCs w:val="22"/>
        </w:rPr>
        <w:t xml:space="preserve"> (díla):</w:t>
      </w:r>
      <w:r w:rsidR="00B5449C" w:rsidRPr="006B253B">
        <w:rPr>
          <w:sz w:val="22"/>
          <w:szCs w:val="22"/>
        </w:rPr>
        <w:t xml:space="preserve"> </w:t>
      </w:r>
      <w:r w:rsidR="00E94310" w:rsidRPr="006B253B">
        <w:rPr>
          <w:sz w:val="22"/>
          <w:szCs w:val="22"/>
        </w:rPr>
        <w:t xml:space="preserve">předpoklad </w:t>
      </w:r>
      <w:r w:rsidRPr="006B253B">
        <w:rPr>
          <w:sz w:val="22"/>
          <w:szCs w:val="22"/>
        </w:rPr>
        <w:t xml:space="preserve"> </w:t>
      </w:r>
      <w:r w:rsidR="00802FA0" w:rsidRPr="006B253B">
        <w:rPr>
          <w:b/>
          <w:bCs/>
          <w:sz w:val="22"/>
          <w:szCs w:val="22"/>
        </w:rPr>
        <w:t>01</w:t>
      </w:r>
      <w:r w:rsidR="00C23CED" w:rsidRPr="006B253B">
        <w:rPr>
          <w:b/>
          <w:bCs/>
          <w:sz w:val="22"/>
          <w:szCs w:val="22"/>
        </w:rPr>
        <w:t>.0</w:t>
      </w:r>
      <w:r w:rsidR="00802FA0" w:rsidRPr="006B253B">
        <w:rPr>
          <w:b/>
          <w:bCs/>
          <w:sz w:val="22"/>
          <w:szCs w:val="22"/>
        </w:rPr>
        <w:t>7</w:t>
      </w:r>
      <w:r w:rsidR="00C23CED" w:rsidRPr="006B253B">
        <w:rPr>
          <w:b/>
          <w:bCs/>
          <w:sz w:val="22"/>
          <w:szCs w:val="22"/>
        </w:rPr>
        <w:t>.202</w:t>
      </w:r>
      <w:r w:rsidR="00802FA0" w:rsidRPr="006B253B">
        <w:rPr>
          <w:b/>
          <w:bCs/>
          <w:sz w:val="22"/>
          <w:szCs w:val="22"/>
        </w:rPr>
        <w:t>2</w:t>
      </w:r>
      <w:r w:rsidR="005D49BA" w:rsidRPr="006B253B">
        <w:rPr>
          <w:b/>
          <w:bCs/>
          <w:sz w:val="22"/>
          <w:szCs w:val="22"/>
        </w:rPr>
        <w:t xml:space="preserve">. </w:t>
      </w:r>
    </w:p>
    <w:p w14:paraId="16B9D33E" w14:textId="77777777" w:rsidR="002E7A03" w:rsidRPr="006B253B" w:rsidRDefault="00DC7A45" w:rsidP="006B253B">
      <w:pPr>
        <w:pStyle w:val="Default"/>
        <w:spacing w:before="120" w:after="120" w:line="288" w:lineRule="auto"/>
        <w:ind w:left="142"/>
        <w:jc w:val="both"/>
        <w:rPr>
          <w:sz w:val="22"/>
          <w:szCs w:val="22"/>
        </w:rPr>
      </w:pPr>
      <w:r w:rsidRPr="006B253B">
        <w:rPr>
          <w:b/>
          <w:bCs/>
          <w:sz w:val="22"/>
          <w:szCs w:val="22"/>
        </w:rPr>
        <w:tab/>
      </w:r>
      <w:r w:rsidR="002E7A03" w:rsidRPr="006B253B">
        <w:rPr>
          <w:sz w:val="22"/>
          <w:szCs w:val="22"/>
        </w:rPr>
        <w:t xml:space="preserve">Dále viz odst. 3. tohoto článku.  </w:t>
      </w:r>
    </w:p>
    <w:p w14:paraId="71E9AC57" w14:textId="34019DFE" w:rsidR="00DC7A45" w:rsidRPr="006B253B" w:rsidRDefault="002E7A03" w:rsidP="006B253B">
      <w:pPr>
        <w:pStyle w:val="Default"/>
        <w:spacing w:before="120" w:after="120" w:line="288" w:lineRule="auto"/>
        <w:ind w:left="720" w:hanging="12"/>
        <w:jc w:val="both"/>
        <w:rPr>
          <w:sz w:val="22"/>
          <w:szCs w:val="22"/>
        </w:rPr>
      </w:pPr>
      <w:r w:rsidRPr="006B253B">
        <w:rPr>
          <w:b/>
          <w:bCs/>
          <w:sz w:val="22"/>
          <w:szCs w:val="22"/>
        </w:rPr>
        <w:t>Termín provedení díla</w:t>
      </w:r>
      <w:r w:rsidRPr="006B253B">
        <w:rPr>
          <w:sz w:val="22"/>
          <w:szCs w:val="22"/>
        </w:rPr>
        <w:t xml:space="preserve"> nejpozději do:  </w:t>
      </w:r>
      <w:r w:rsidR="0088128C">
        <w:rPr>
          <w:b/>
          <w:bCs/>
          <w:sz w:val="22"/>
          <w:szCs w:val="22"/>
        </w:rPr>
        <w:t>31</w:t>
      </w:r>
      <w:r w:rsidR="00802FA0" w:rsidRPr="006B253B">
        <w:rPr>
          <w:b/>
          <w:bCs/>
          <w:sz w:val="22"/>
          <w:szCs w:val="22"/>
        </w:rPr>
        <w:t>.</w:t>
      </w:r>
      <w:r w:rsidR="008575FC">
        <w:rPr>
          <w:b/>
          <w:bCs/>
          <w:sz w:val="22"/>
          <w:szCs w:val="22"/>
        </w:rPr>
        <w:t>10</w:t>
      </w:r>
      <w:r w:rsidR="00C23CED" w:rsidRPr="006B253B">
        <w:rPr>
          <w:b/>
          <w:bCs/>
          <w:sz w:val="22"/>
          <w:szCs w:val="22"/>
        </w:rPr>
        <w:t>.202</w:t>
      </w:r>
      <w:r w:rsidR="00802FA0" w:rsidRPr="006B253B">
        <w:rPr>
          <w:b/>
          <w:bCs/>
          <w:sz w:val="22"/>
          <w:szCs w:val="22"/>
        </w:rPr>
        <w:t>2</w:t>
      </w:r>
      <w:r w:rsidR="005D49BA" w:rsidRPr="006B253B">
        <w:rPr>
          <w:b/>
          <w:bCs/>
          <w:sz w:val="22"/>
          <w:szCs w:val="22"/>
        </w:rPr>
        <w:t>.</w:t>
      </w:r>
      <w:r w:rsidR="005D49BA" w:rsidRPr="006B253B">
        <w:rPr>
          <w:sz w:val="22"/>
          <w:szCs w:val="22"/>
        </w:rPr>
        <w:t xml:space="preserve"> </w:t>
      </w:r>
    </w:p>
    <w:p w14:paraId="2C857600" w14:textId="77777777" w:rsidR="005D49BA" w:rsidRPr="006B253B" w:rsidRDefault="005D49BA" w:rsidP="006B253B">
      <w:pPr>
        <w:pStyle w:val="Default"/>
        <w:spacing w:before="120" w:after="120" w:line="288" w:lineRule="auto"/>
        <w:ind w:left="720" w:hanging="12"/>
        <w:jc w:val="both"/>
        <w:rPr>
          <w:sz w:val="22"/>
          <w:szCs w:val="22"/>
        </w:rPr>
      </w:pPr>
      <w:r w:rsidRPr="006B253B">
        <w:rPr>
          <w:sz w:val="22"/>
          <w:szCs w:val="22"/>
        </w:rPr>
        <w:t xml:space="preserve">Dále viz odst. 3. tohoto článku.   </w:t>
      </w:r>
    </w:p>
    <w:p w14:paraId="5ADC2878" w14:textId="77777777" w:rsidR="002E7A03" w:rsidRPr="006B253B" w:rsidRDefault="002E7A03" w:rsidP="006B253B">
      <w:pPr>
        <w:pStyle w:val="Default"/>
        <w:numPr>
          <w:ilvl w:val="0"/>
          <w:numId w:val="2"/>
        </w:numPr>
        <w:spacing w:before="120" w:after="120" w:line="288" w:lineRule="auto"/>
        <w:ind w:left="426" w:hanging="284"/>
        <w:jc w:val="both"/>
        <w:rPr>
          <w:sz w:val="22"/>
          <w:szCs w:val="22"/>
        </w:rPr>
      </w:pPr>
      <w:r w:rsidRPr="006B253B">
        <w:rPr>
          <w:sz w:val="22"/>
          <w:szCs w:val="22"/>
        </w:rPr>
        <w:t xml:space="preserve">Dílo je </w:t>
      </w:r>
      <w:r w:rsidRPr="006B253B">
        <w:rPr>
          <w:b/>
          <w:bCs/>
          <w:sz w:val="22"/>
          <w:szCs w:val="22"/>
        </w:rPr>
        <w:t>provedeno</w:t>
      </w:r>
      <w:r w:rsidRPr="006B253B">
        <w:rPr>
          <w:sz w:val="22"/>
          <w:szCs w:val="22"/>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w:t>
      </w:r>
      <w:r w:rsidRPr="006B253B">
        <w:rPr>
          <w:sz w:val="22"/>
          <w:szCs w:val="22"/>
        </w:rPr>
        <w:lastRenderedPageBreak/>
        <w:t xml:space="preserve">připraví dílo k předání před výše dohodnutým termínem provedení díla, objednatel se zavazuje dílo převzít i v dříve nabízeném termínu. </w:t>
      </w:r>
    </w:p>
    <w:p w14:paraId="4B0975DC" w14:textId="77777777" w:rsidR="002E7A03" w:rsidRPr="006B253B" w:rsidRDefault="002E7A03" w:rsidP="006B253B">
      <w:pPr>
        <w:pStyle w:val="Default"/>
        <w:numPr>
          <w:ilvl w:val="0"/>
          <w:numId w:val="2"/>
        </w:numPr>
        <w:spacing w:before="120" w:after="120" w:line="288" w:lineRule="auto"/>
        <w:ind w:left="425" w:hanging="283"/>
        <w:jc w:val="both"/>
        <w:rPr>
          <w:sz w:val="22"/>
          <w:szCs w:val="22"/>
        </w:rPr>
      </w:pPr>
      <w:r w:rsidRPr="006B253B">
        <w:rPr>
          <w:sz w:val="22"/>
          <w:szCs w:val="22"/>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44FB52D6" w14:textId="77777777" w:rsidR="00DC7A45" w:rsidRPr="006B253B" w:rsidRDefault="00DC7A45" w:rsidP="006B253B">
      <w:pPr>
        <w:pStyle w:val="Default"/>
        <w:spacing w:before="120" w:after="120" w:line="288" w:lineRule="auto"/>
        <w:ind w:left="425"/>
        <w:jc w:val="both"/>
        <w:rPr>
          <w:sz w:val="22"/>
          <w:szCs w:val="22"/>
        </w:rPr>
      </w:pPr>
    </w:p>
    <w:p w14:paraId="78A5B461" w14:textId="77777777" w:rsidR="002E7A03" w:rsidRPr="006B253B" w:rsidRDefault="002E7A03" w:rsidP="006B253B">
      <w:pPr>
        <w:pStyle w:val="Default"/>
        <w:spacing w:before="120" w:after="120" w:line="288" w:lineRule="auto"/>
        <w:ind w:left="425" w:hanging="425"/>
        <w:jc w:val="center"/>
        <w:rPr>
          <w:sz w:val="22"/>
          <w:szCs w:val="22"/>
        </w:rPr>
      </w:pPr>
      <w:r w:rsidRPr="006B253B">
        <w:rPr>
          <w:b/>
          <w:bCs/>
          <w:sz w:val="22"/>
          <w:szCs w:val="22"/>
        </w:rPr>
        <w:t>IV.</w:t>
      </w:r>
    </w:p>
    <w:p w14:paraId="0805E8E0"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Cena </w:t>
      </w:r>
    </w:p>
    <w:p w14:paraId="1855EC03" w14:textId="0E567152"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1. Cena za dílo, jehož předmět je určen v článku </w:t>
      </w:r>
      <w:r w:rsidR="005D49BA" w:rsidRPr="006B253B">
        <w:rPr>
          <w:sz w:val="22"/>
          <w:szCs w:val="22"/>
        </w:rPr>
        <w:t xml:space="preserve">II. této smlouvy, byla sjednána </w:t>
      </w:r>
      <w:r w:rsidRPr="006B253B">
        <w:rPr>
          <w:sz w:val="22"/>
          <w:szCs w:val="22"/>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410"/>
      </w:tblGrid>
      <w:tr w:rsidR="00DC6FCE" w:rsidRPr="006B253B" w14:paraId="6700BB43" w14:textId="77777777" w:rsidTr="00DC6FCE">
        <w:tc>
          <w:tcPr>
            <w:tcW w:w="6237" w:type="dxa"/>
            <w:tcBorders>
              <w:top w:val="single" w:sz="4" w:space="0" w:color="auto"/>
              <w:left w:val="single" w:sz="4" w:space="0" w:color="auto"/>
              <w:bottom w:val="single" w:sz="4" w:space="0" w:color="auto"/>
              <w:right w:val="single" w:sz="4" w:space="0" w:color="auto"/>
            </w:tcBorders>
            <w:hideMark/>
          </w:tcPr>
          <w:p w14:paraId="70785F00" w14:textId="77777777" w:rsidR="00DC6FCE" w:rsidRPr="006B253B" w:rsidRDefault="00DC6FCE" w:rsidP="00B67D76">
            <w:pPr>
              <w:spacing w:before="120" w:after="120" w:line="288" w:lineRule="auto"/>
              <w:ind w:right="-567"/>
              <w:rPr>
                <w:rFonts w:ascii="Arial" w:hAnsi="Arial" w:cs="Arial"/>
                <w:b/>
              </w:rPr>
            </w:pPr>
            <w:r w:rsidRPr="006B253B">
              <w:rPr>
                <w:rFonts w:ascii="Arial" w:hAnsi="Arial" w:cs="Arial"/>
                <w:b/>
              </w:rPr>
              <w:t xml:space="preserve">Cena celkem bez DPH v Kč </w:t>
            </w:r>
          </w:p>
        </w:tc>
        <w:tc>
          <w:tcPr>
            <w:tcW w:w="2410" w:type="dxa"/>
            <w:tcBorders>
              <w:top w:val="single" w:sz="4" w:space="0" w:color="auto"/>
              <w:left w:val="single" w:sz="4" w:space="0" w:color="auto"/>
              <w:bottom w:val="single" w:sz="4" w:space="0" w:color="auto"/>
              <w:right w:val="single" w:sz="4" w:space="0" w:color="auto"/>
            </w:tcBorders>
            <w:hideMark/>
          </w:tcPr>
          <w:p w14:paraId="54E16C33" w14:textId="77777777" w:rsidR="00DC6FCE" w:rsidRPr="006B253B" w:rsidRDefault="00DC6FCE" w:rsidP="00B67D76">
            <w:pPr>
              <w:spacing w:before="120" w:after="120" w:line="288" w:lineRule="auto"/>
              <w:ind w:right="-567"/>
              <w:jc w:val="center"/>
              <w:rPr>
                <w:rFonts w:ascii="Arial" w:hAnsi="Arial" w:cs="Arial"/>
                <w:b/>
              </w:rPr>
            </w:pPr>
            <w:r w:rsidRPr="006B253B">
              <w:rPr>
                <w:rFonts w:ascii="Arial" w:hAnsi="Arial" w:cs="Arial"/>
                <w:b/>
              </w:rPr>
              <w:t xml:space="preserve">……...,.. </w:t>
            </w:r>
          </w:p>
        </w:tc>
      </w:tr>
      <w:tr w:rsidR="00DC6FCE" w:rsidRPr="006B253B" w14:paraId="15D811DF" w14:textId="77777777" w:rsidTr="00DC6FCE">
        <w:tc>
          <w:tcPr>
            <w:tcW w:w="6237" w:type="dxa"/>
            <w:tcBorders>
              <w:top w:val="single" w:sz="4" w:space="0" w:color="auto"/>
              <w:left w:val="single" w:sz="4" w:space="0" w:color="auto"/>
              <w:bottom w:val="single" w:sz="4" w:space="0" w:color="auto"/>
              <w:right w:val="single" w:sz="4" w:space="0" w:color="auto"/>
            </w:tcBorders>
            <w:hideMark/>
          </w:tcPr>
          <w:p w14:paraId="221CF845" w14:textId="77777777" w:rsidR="00DC6FCE" w:rsidRPr="006B253B" w:rsidRDefault="00DC6FCE" w:rsidP="00B67D76">
            <w:pPr>
              <w:spacing w:before="120" w:after="120" w:line="288" w:lineRule="auto"/>
              <w:ind w:right="-567"/>
              <w:rPr>
                <w:rFonts w:ascii="Arial" w:hAnsi="Arial" w:cs="Arial"/>
              </w:rPr>
            </w:pPr>
            <w:r w:rsidRPr="006B253B">
              <w:rPr>
                <w:rFonts w:ascii="Arial" w:hAnsi="Arial" w:cs="Arial"/>
              </w:rPr>
              <w:t xml:space="preserve">Sazba DPH v %                    </w:t>
            </w:r>
            <w:r w:rsidRPr="006B253B">
              <w:rPr>
                <w:rFonts w:ascii="Arial" w:hAnsi="Arial" w:cs="Arial"/>
              </w:rPr>
              <w:tab/>
            </w:r>
          </w:p>
        </w:tc>
        <w:tc>
          <w:tcPr>
            <w:tcW w:w="2410" w:type="dxa"/>
            <w:tcBorders>
              <w:top w:val="single" w:sz="4" w:space="0" w:color="auto"/>
              <w:left w:val="single" w:sz="4" w:space="0" w:color="auto"/>
              <w:bottom w:val="single" w:sz="4" w:space="0" w:color="auto"/>
              <w:right w:val="single" w:sz="4" w:space="0" w:color="auto"/>
            </w:tcBorders>
            <w:hideMark/>
          </w:tcPr>
          <w:p w14:paraId="4C6D3D5E" w14:textId="77777777" w:rsidR="00DC6FCE" w:rsidRPr="006B253B" w:rsidRDefault="00DC6FCE" w:rsidP="00B67D76">
            <w:pPr>
              <w:spacing w:before="120" w:after="120" w:line="288" w:lineRule="auto"/>
              <w:ind w:right="-567"/>
              <w:jc w:val="center"/>
              <w:rPr>
                <w:rFonts w:ascii="Arial" w:hAnsi="Arial" w:cs="Arial"/>
              </w:rPr>
            </w:pPr>
            <w:r w:rsidRPr="006B253B">
              <w:rPr>
                <w:rFonts w:ascii="Arial" w:hAnsi="Arial" w:cs="Arial"/>
              </w:rPr>
              <w:t xml:space="preserve">……….. </w:t>
            </w:r>
          </w:p>
        </w:tc>
      </w:tr>
      <w:tr w:rsidR="00DC6FCE" w:rsidRPr="006B253B" w14:paraId="52209D47" w14:textId="77777777" w:rsidTr="00DC6FCE">
        <w:tc>
          <w:tcPr>
            <w:tcW w:w="6237" w:type="dxa"/>
            <w:tcBorders>
              <w:top w:val="single" w:sz="4" w:space="0" w:color="auto"/>
              <w:left w:val="single" w:sz="4" w:space="0" w:color="auto"/>
              <w:bottom w:val="single" w:sz="4" w:space="0" w:color="auto"/>
              <w:right w:val="single" w:sz="4" w:space="0" w:color="auto"/>
            </w:tcBorders>
            <w:hideMark/>
          </w:tcPr>
          <w:p w14:paraId="1D325FDF" w14:textId="77777777" w:rsidR="00DC6FCE" w:rsidRPr="006B253B" w:rsidRDefault="00DC6FCE" w:rsidP="00B67D76">
            <w:pPr>
              <w:spacing w:before="120" w:after="120" w:line="288" w:lineRule="auto"/>
              <w:ind w:right="-567"/>
              <w:rPr>
                <w:rFonts w:ascii="Arial" w:hAnsi="Arial" w:cs="Arial"/>
              </w:rPr>
            </w:pPr>
            <w:r w:rsidRPr="006B253B">
              <w:rPr>
                <w:rFonts w:ascii="Arial" w:hAnsi="Arial" w:cs="Arial"/>
              </w:rPr>
              <w:t>Výše DPH celkem v Kč</w:t>
            </w:r>
          </w:p>
        </w:tc>
        <w:tc>
          <w:tcPr>
            <w:tcW w:w="2410" w:type="dxa"/>
            <w:tcBorders>
              <w:top w:val="single" w:sz="4" w:space="0" w:color="auto"/>
              <w:left w:val="single" w:sz="4" w:space="0" w:color="auto"/>
              <w:bottom w:val="single" w:sz="4" w:space="0" w:color="auto"/>
              <w:right w:val="single" w:sz="4" w:space="0" w:color="auto"/>
            </w:tcBorders>
            <w:hideMark/>
          </w:tcPr>
          <w:p w14:paraId="3094A8E8" w14:textId="77777777" w:rsidR="00DC6FCE" w:rsidRPr="006B253B" w:rsidRDefault="00DC6FCE" w:rsidP="00B67D76">
            <w:pPr>
              <w:spacing w:before="120" w:after="120" w:line="288" w:lineRule="auto"/>
              <w:ind w:right="-567"/>
              <w:jc w:val="center"/>
              <w:rPr>
                <w:rFonts w:ascii="Arial" w:hAnsi="Arial" w:cs="Arial"/>
              </w:rPr>
            </w:pPr>
            <w:r w:rsidRPr="006B253B">
              <w:rPr>
                <w:rFonts w:ascii="Arial" w:hAnsi="Arial" w:cs="Arial"/>
              </w:rPr>
              <w:t>……...,..</w:t>
            </w:r>
          </w:p>
        </w:tc>
      </w:tr>
      <w:tr w:rsidR="00DC6FCE" w:rsidRPr="006B253B" w14:paraId="4CF8BA47" w14:textId="77777777" w:rsidTr="00DC6FCE">
        <w:tc>
          <w:tcPr>
            <w:tcW w:w="6237" w:type="dxa"/>
            <w:tcBorders>
              <w:top w:val="single" w:sz="4" w:space="0" w:color="auto"/>
              <w:left w:val="single" w:sz="4" w:space="0" w:color="auto"/>
              <w:bottom w:val="single" w:sz="4" w:space="0" w:color="auto"/>
              <w:right w:val="single" w:sz="4" w:space="0" w:color="auto"/>
            </w:tcBorders>
            <w:hideMark/>
          </w:tcPr>
          <w:p w14:paraId="483E9432" w14:textId="77777777" w:rsidR="00DC6FCE" w:rsidRPr="006B253B" w:rsidRDefault="00DC6FCE" w:rsidP="00B67D76">
            <w:pPr>
              <w:spacing w:before="120" w:after="120" w:line="288" w:lineRule="auto"/>
              <w:ind w:right="-567"/>
              <w:rPr>
                <w:rFonts w:ascii="Arial" w:hAnsi="Arial" w:cs="Arial"/>
                <w:b/>
              </w:rPr>
            </w:pPr>
            <w:r w:rsidRPr="006B253B">
              <w:rPr>
                <w:rFonts w:ascii="Arial" w:hAnsi="Arial" w:cs="Arial"/>
                <w:b/>
              </w:rPr>
              <w:t xml:space="preserve">Cena celkem vč. DPH v Kč                    </w:t>
            </w:r>
          </w:p>
        </w:tc>
        <w:tc>
          <w:tcPr>
            <w:tcW w:w="2410" w:type="dxa"/>
            <w:tcBorders>
              <w:top w:val="single" w:sz="4" w:space="0" w:color="auto"/>
              <w:left w:val="single" w:sz="4" w:space="0" w:color="auto"/>
              <w:bottom w:val="single" w:sz="4" w:space="0" w:color="auto"/>
              <w:right w:val="single" w:sz="4" w:space="0" w:color="auto"/>
            </w:tcBorders>
            <w:hideMark/>
          </w:tcPr>
          <w:p w14:paraId="23C80F1E" w14:textId="77777777" w:rsidR="00DC6FCE" w:rsidRPr="006B253B" w:rsidRDefault="00DC6FCE" w:rsidP="00B67D76">
            <w:pPr>
              <w:spacing w:before="120" w:after="120" w:line="288" w:lineRule="auto"/>
              <w:ind w:right="-567"/>
              <w:jc w:val="center"/>
              <w:rPr>
                <w:rFonts w:ascii="Arial" w:hAnsi="Arial" w:cs="Arial"/>
                <w:b/>
              </w:rPr>
            </w:pPr>
            <w:r w:rsidRPr="006B253B">
              <w:rPr>
                <w:rFonts w:ascii="Arial" w:hAnsi="Arial" w:cs="Arial"/>
                <w:b/>
              </w:rPr>
              <w:t xml:space="preserve">……...,.. </w:t>
            </w:r>
          </w:p>
        </w:tc>
      </w:tr>
      <w:tr w:rsidR="00DC6FCE" w:rsidRPr="006B253B" w14:paraId="4883ACBE" w14:textId="77777777" w:rsidTr="00DC6FCE">
        <w:tc>
          <w:tcPr>
            <w:tcW w:w="8647" w:type="dxa"/>
            <w:gridSpan w:val="2"/>
            <w:tcBorders>
              <w:top w:val="single" w:sz="4" w:space="0" w:color="auto"/>
              <w:left w:val="single" w:sz="4" w:space="0" w:color="auto"/>
              <w:bottom w:val="single" w:sz="4" w:space="0" w:color="auto"/>
              <w:right w:val="single" w:sz="4" w:space="0" w:color="auto"/>
            </w:tcBorders>
            <w:hideMark/>
          </w:tcPr>
          <w:p w14:paraId="7D0F2176" w14:textId="77777777" w:rsidR="00DC6FCE" w:rsidRPr="006B253B" w:rsidRDefault="00DC6FCE" w:rsidP="00B67D76">
            <w:pPr>
              <w:spacing w:before="120" w:after="120" w:line="288" w:lineRule="auto"/>
              <w:ind w:right="-567"/>
              <w:jc w:val="center"/>
              <w:outlineLvl w:val="0"/>
              <w:rPr>
                <w:rFonts w:ascii="Arial" w:hAnsi="Arial" w:cs="Arial"/>
              </w:rPr>
            </w:pPr>
            <w:r w:rsidRPr="006B253B">
              <w:rPr>
                <w:rFonts w:ascii="Arial" w:hAnsi="Arial" w:cs="Arial"/>
              </w:rPr>
              <w:t>Slovy: ……………………………………….</w:t>
            </w:r>
          </w:p>
        </w:tc>
      </w:tr>
    </w:tbl>
    <w:p w14:paraId="29CDC3CA" w14:textId="77777777" w:rsidR="00DC6FCE" w:rsidRPr="006B253B" w:rsidRDefault="00DC6FCE" w:rsidP="006B253B">
      <w:pPr>
        <w:pStyle w:val="Default"/>
        <w:spacing w:before="120" w:after="120" w:line="288" w:lineRule="auto"/>
        <w:ind w:left="283" w:hanging="284"/>
        <w:jc w:val="both"/>
        <w:rPr>
          <w:sz w:val="22"/>
          <w:szCs w:val="22"/>
        </w:rPr>
      </w:pPr>
    </w:p>
    <w:p w14:paraId="4B66BA19" w14:textId="5464839A" w:rsidR="002E7A03" w:rsidRPr="006B253B" w:rsidRDefault="002E7A03" w:rsidP="006B253B">
      <w:pPr>
        <w:pStyle w:val="Default"/>
        <w:numPr>
          <w:ilvl w:val="0"/>
          <w:numId w:val="3"/>
        </w:numPr>
        <w:spacing w:before="120" w:after="120" w:line="288" w:lineRule="auto"/>
        <w:ind w:left="426" w:hanging="284"/>
        <w:jc w:val="both"/>
        <w:rPr>
          <w:sz w:val="22"/>
          <w:szCs w:val="22"/>
        </w:rPr>
      </w:pPr>
      <w:r w:rsidRPr="006B253B">
        <w:rPr>
          <w:color w:val="auto"/>
          <w:sz w:val="22"/>
          <w:szCs w:val="22"/>
        </w:rPr>
        <w:t xml:space="preserve">Tato cena je cenou pevnou a nepřekročitelnou pro předpokládaný rozsah služeb vč. dodávek a prací uvedený v </w:t>
      </w:r>
      <w:r w:rsidRPr="006B253B">
        <w:rPr>
          <w:b/>
          <w:bCs/>
          <w:color w:val="auto"/>
          <w:sz w:val="22"/>
          <w:szCs w:val="22"/>
        </w:rPr>
        <w:t>článku II.</w:t>
      </w:r>
      <w:r w:rsidRPr="006B253B">
        <w:rPr>
          <w:color w:val="auto"/>
          <w:sz w:val="22"/>
          <w:szCs w:val="22"/>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všech řemeslných podrobnostech. </w:t>
      </w:r>
    </w:p>
    <w:p w14:paraId="3EFE2933" w14:textId="77777777" w:rsidR="002E7A03" w:rsidRPr="006B253B" w:rsidRDefault="002E7A03" w:rsidP="006B253B">
      <w:pPr>
        <w:pStyle w:val="Default"/>
        <w:numPr>
          <w:ilvl w:val="0"/>
          <w:numId w:val="3"/>
        </w:numPr>
        <w:spacing w:before="120" w:after="120" w:line="288" w:lineRule="auto"/>
        <w:ind w:left="426" w:hanging="284"/>
        <w:jc w:val="both"/>
        <w:rPr>
          <w:sz w:val="22"/>
          <w:szCs w:val="22"/>
        </w:rPr>
      </w:pPr>
      <w:r w:rsidRPr="006B253B">
        <w:rPr>
          <w:color w:val="auto"/>
          <w:sz w:val="22"/>
          <w:szCs w:val="22"/>
        </w:rPr>
        <w:lastRenderedPageBreak/>
        <w:t>V případě změny sazby DPH bude změna ceny (o novou sazbu DPH) řešena dodatkem této smlouvy na výzvu dodavatele.</w:t>
      </w:r>
    </w:p>
    <w:p w14:paraId="377F5462" w14:textId="77777777" w:rsidR="002E7A03" w:rsidRPr="006B253B" w:rsidRDefault="002E7A03" w:rsidP="006B253B">
      <w:pPr>
        <w:pStyle w:val="Default"/>
        <w:numPr>
          <w:ilvl w:val="0"/>
          <w:numId w:val="3"/>
        </w:numPr>
        <w:spacing w:before="120" w:after="120" w:line="288" w:lineRule="auto"/>
        <w:ind w:left="426" w:hanging="284"/>
        <w:jc w:val="both"/>
        <w:rPr>
          <w:sz w:val="22"/>
          <w:szCs w:val="22"/>
        </w:rPr>
      </w:pPr>
      <w:r w:rsidRPr="006B253B">
        <w:rPr>
          <w:sz w:val="22"/>
          <w:szCs w:val="22"/>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2AD4F8B0" w14:textId="77777777" w:rsidR="002E7A03" w:rsidRPr="006B253B" w:rsidRDefault="002E7A03" w:rsidP="006B253B">
      <w:pPr>
        <w:pStyle w:val="Default"/>
        <w:numPr>
          <w:ilvl w:val="0"/>
          <w:numId w:val="4"/>
        </w:numPr>
        <w:spacing w:before="120" w:after="120" w:line="288" w:lineRule="auto"/>
        <w:rPr>
          <w:sz w:val="22"/>
          <w:szCs w:val="22"/>
        </w:rPr>
      </w:pPr>
      <w:r w:rsidRPr="006B253B">
        <w:rPr>
          <w:sz w:val="22"/>
          <w:szCs w:val="22"/>
        </w:rPr>
        <w:t xml:space="preserve">zhotovitel vypracuje cenovou kalkulaci služeb, dodávek, materiálu a prací, </w:t>
      </w:r>
    </w:p>
    <w:p w14:paraId="47553D8C" w14:textId="77777777" w:rsidR="002E7A03" w:rsidRPr="006B253B" w:rsidRDefault="002E7A03" w:rsidP="006B253B">
      <w:pPr>
        <w:pStyle w:val="Default"/>
        <w:numPr>
          <w:ilvl w:val="0"/>
          <w:numId w:val="4"/>
        </w:numPr>
        <w:spacing w:before="120" w:after="120" w:line="288" w:lineRule="auto"/>
        <w:jc w:val="both"/>
        <w:rPr>
          <w:sz w:val="22"/>
          <w:szCs w:val="22"/>
        </w:rPr>
      </w:pPr>
      <w:r w:rsidRPr="006B253B">
        <w:rPr>
          <w:sz w:val="22"/>
          <w:szCs w:val="22"/>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6D66FEA3"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    V.</w:t>
      </w:r>
    </w:p>
    <w:p w14:paraId="2343B5BE" w14:textId="77777777" w:rsidR="002E7A03" w:rsidRPr="006B253B" w:rsidRDefault="002E7A03" w:rsidP="006B253B">
      <w:pPr>
        <w:pStyle w:val="Default"/>
        <w:spacing w:before="120" w:after="120" w:line="288" w:lineRule="auto"/>
        <w:ind w:right="-568"/>
        <w:jc w:val="center"/>
        <w:rPr>
          <w:sz w:val="22"/>
          <w:szCs w:val="22"/>
        </w:rPr>
      </w:pPr>
      <w:r w:rsidRPr="006B253B">
        <w:rPr>
          <w:b/>
          <w:bCs/>
          <w:sz w:val="22"/>
          <w:szCs w:val="22"/>
        </w:rPr>
        <w:t>Fakturace</w:t>
      </w:r>
    </w:p>
    <w:p w14:paraId="779FFDAE" w14:textId="6D4717B3"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 xml:space="preserve">Zhotovitel má právo </w:t>
      </w:r>
      <w:r w:rsidRPr="006B253B">
        <w:rPr>
          <w:b/>
          <w:bCs/>
          <w:sz w:val="22"/>
          <w:szCs w:val="22"/>
        </w:rPr>
        <w:t>fakturovat cenu díla až po provedení díla</w:t>
      </w:r>
      <w:r w:rsidRPr="006B253B">
        <w:rPr>
          <w:sz w:val="22"/>
          <w:szCs w:val="22"/>
        </w:rPr>
        <w:t>. Fakturu je zhotovitel oprávněn vystavit nejdříve ke dni předání a převzetí díla objednatelem, nejpozději však do</w:t>
      </w:r>
      <w:r w:rsidR="002530E3" w:rsidRPr="006B253B">
        <w:rPr>
          <w:sz w:val="22"/>
          <w:szCs w:val="22"/>
        </w:rPr>
        <w:t xml:space="preserve"> </w:t>
      </w:r>
      <w:r w:rsidRPr="006B253B">
        <w:rPr>
          <w:sz w:val="22"/>
          <w:szCs w:val="22"/>
        </w:rPr>
        <w:t>15 dnů od data</w:t>
      </w:r>
      <w:r w:rsidR="00ED4E60" w:rsidRPr="006B253B">
        <w:rPr>
          <w:sz w:val="22"/>
          <w:szCs w:val="22"/>
        </w:rPr>
        <w:t xml:space="preserve"> </w:t>
      </w:r>
      <w:r w:rsidRPr="006B253B">
        <w:rPr>
          <w:sz w:val="22"/>
          <w:szCs w:val="22"/>
        </w:rPr>
        <w:t>předání a převzetí díla. Přitom termínem převzetí díla se rozumí souhlasné stanovisko objednatele s rozsahem a věcnou správností předaného předmětu smlouvy.</w:t>
      </w:r>
    </w:p>
    <w:p w14:paraId="4FD3FD3D" w14:textId="77777777"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 xml:space="preserve">Objednatel neposkytuje platební zálohy. </w:t>
      </w:r>
    </w:p>
    <w:p w14:paraId="12A6DEE9" w14:textId="5B650F6F"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 xml:space="preserve">Nedojde-li mezi oběma smluvními stranami k dohodě při odsouhlasení množství nebo druhu provedených prací, je zhotovitel oprávněn fakturovat pouze práce, u kterých nedošlo 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 xml:space="preserve">Smluvní strany se dohodly na termínu splatnosti faktury </w:t>
      </w:r>
      <w:r w:rsidR="00ED4E60" w:rsidRPr="006B253B">
        <w:rPr>
          <w:b/>
          <w:bCs/>
          <w:sz w:val="22"/>
          <w:szCs w:val="22"/>
        </w:rPr>
        <w:t>30</w:t>
      </w:r>
      <w:r w:rsidRPr="006B253B">
        <w:rPr>
          <w:b/>
          <w:bCs/>
          <w:sz w:val="22"/>
          <w:szCs w:val="22"/>
        </w:rPr>
        <w:t xml:space="preserve"> </w:t>
      </w:r>
      <w:r w:rsidRPr="006B253B">
        <w:rPr>
          <w:sz w:val="22"/>
          <w:szCs w:val="22"/>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3C2F0536"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Faktura musí mít náležitosti daňového dokladu dle § 29 odst. 2, zákona č. 235/2004 Sb., o dani z přidané hodnoty, ve znění pozdějších předpisů, náležitosti obchodní listiny podle</w:t>
      </w:r>
      <w:r w:rsidR="002530E3" w:rsidRPr="006B253B">
        <w:rPr>
          <w:sz w:val="22"/>
          <w:szCs w:val="22"/>
        </w:rPr>
        <w:t xml:space="preserve"> </w:t>
      </w:r>
      <w:r w:rsidRPr="006B253B">
        <w:rPr>
          <w:sz w:val="22"/>
          <w:szCs w:val="22"/>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w:t>
      </w:r>
      <w:r w:rsidRPr="006B253B">
        <w:rPr>
          <w:sz w:val="22"/>
          <w:szCs w:val="22"/>
        </w:rPr>
        <w:lastRenderedPageBreak/>
        <w:t xml:space="preserve">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958A27F" w:rsidR="002E7A03" w:rsidRPr="006B253B" w:rsidRDefault="002E7A03" w:rsidP="006B253B">
      <w:pPr>
        <w:pStyle w:val="Default"/>
        <w:numPr>
          <w:ilvl w:val="0"/>
          <w:numId w:val="5"/>
        </w:numPr>
        <w:spacing w:before="120" w:after="120" w:line="288" w:lineRule="auto"/>
        <w:ind w:left="714" w:hanging="357"/>
        <w:jc w:val="both"/>
        <w:rPr>
          <w:sz w:val="22"/>
          <w:szCs w:val="22"/>
        </w:rPr>
      </w:pPr>
      <w:r w:rsidRPr="006B253B">
        <w:rPr>
          <w:sz w:val="22"/>
          <w:szCs w:val="22"/>
        </w:rPr>
        <w:t xml:space="preserve">Cena za případné vícepráce bude uplatněna na základě dodatku k této smlouvě a bude fakturována samostatnou fakturou. </w:t>
      </w:r>
    </w:p>
    <w:p w14:paraId="4B2F3493" w14:textId="77777777" w:rsidR="00500711" w:rsidRPr="006B253B" w:rsidRDefault="00500711" w:rsidP="006B253B">
      <w:pPr>
        <w:pStyle w:val="Odstavecseseznamem"/>
        <w:numPr>
          <w:ilvl w:val="0"/>
          <w:numId w:val="5"/>
        </w:numPr>
        <w:spacing w:before="120" w:after="120" w:line="288" w:lineRule="auto"/>
        <w:ind w:right="-567"/>
        <w:jc w:val="both"/>
        <w:rPr>
          <w:rFonts w:ascii="Arial" w:hAnsi="Arial" w:cs="Arial"/>
        </w:rPr>
      </w:pPr>
      <w:r w:rsidRPr="006B253B">
        <w:rPr>
          <w:rFonts w:ascii="Arial" w:hAnsi="Arial" w:cs="Arial"/>
        </w:rPr>
        <w:t xml:space="preserve">Zhotovitel tímto </w:t>
      </w:r>
      <w:r w:rsidRPr="006B253B">
        <w:rPr>
          <w:rFonts w:ascii="Arial" w:hAnsi="Arial" w:cs="Arial"/>
          <w:b/>
          <w:bCs/>
        </w:rPr>
        <w:t>prohlašuje a zavazuje se</w:t>
      </w:r>
      <w:r w:rsidRPr="006B253B">
        <w:rPr>
          <w:rFonts w:ascii="Arial" w:hAnsi="Arial" w:cs="Arial"/>
        </w:rPr>
        <w:t>, že včas, řádně a v plné výši přizná (v daňovém přiznání k DPH) a uhradí DPH z plateb ceny díla, které mu budou objednatelem zasílány na základě ustanovení této smlouvy, pokud nenastane situace popsaná dále v odstavci 8. tohoto článku.</w:t>
      </w:r>
    </w:p>
    <w:p w14:paraId="585EE2CA" w14:textId="402FED03" w:rsidR="00500711" w:rsidRPr="00DC6FCE" w:rsidRDefault="00500711" w:rsidP="006B253B">
      <w:pPr>
        <w:pStyle w:val="Odstavecseseznamem"/>
        <w:numPr>
          <w:ilvl w:val="0"/>
          <w:numId w:val="5"/>
        </w:numPr>
        <w:spacing w:before="120" w:after="120" w:line="288" w:lineRule="auto"/>
        <w:ind w:right="-567"/>
        <w:jc w:val="both"/>
        <w:rPr>
          <w:rFonts w:ascii="Arial" w:hAnsi="Arial" w:cs="Arial"/>
        </w:rPr>
      </w:pPr>
      <w:r w:rsidRPr="006B253B">
        <w:rPr>
          <w:rFonts w:ascii="Arial" w:hAnsi="Arial" w:cs="Arial"/>
        </w:rPr>
        <w:t xml:space="preserve">Smluvní strany se tímto dohodly, že </w:t>
      </w:r>
      <w:r w:rsidRPr="006B253B">
        <w:rPr>
          <w:rFonts w:ascii="Arial" w:hAnsi="Arial" w:cs="Arial"/>
          <w:b/>
          <w:bCs/>
        </w:rPr>
        <w:t>objednatel je oprávněn se kdykoli rozhodnout uhradit za zhotovitele DPH</w:t>
      </w:r>
      <w:r w:rsidRPr="006B253B">
        <w:rPr>
          <w:rFonts w:ascii="Arial" w:hAnsi="Arial" w:cs="Arial"/>
        </w:rPr>
        <w:t>,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 adresa……………. Zhotovitel je povinen ihned objednateli písemně sdělit změnu v jeho správci daně pro platbu DPH a rovněž změnu výše uvedené adresy pro </w:t>
      </w:r>
      <w:r w:rsidRPr="00DC6FCE">
        <w:rPr>
          <w:rFonts w:ascii="Arial" w:hAnsi="Arial" w:cs="Arial"/>
        </w:rPr>
        <w:t>elektronickou poštu.</w:t>
      </w:r>
    </w:p>
    <w:p w14:paraId="300E8691" w14:textId="05A21F16" w:rsidR="002E7A03" w:rsidRPr="00DC6FCE" w:rsidRDefault="002E7A03" w:rsidP="006B253B">
      <w:pPr>
        <w:pStyle w:val="Default"/>
        <w:spacing w:before="120" w:after="120" w:line="288" w:lineRule="auto"/>
        <w:ind w:left="3550" w:firstLine="704"/>
        <w:rPr>
          <w:sz w:val="22"/>
          <w:szCs w:val="22"/>
        </w:rPr>
      </w:pPr>
      <w:r w:rsidRPr="00DC6FCE">
        <w:rPr>
          <w:b/>
          <w:bCs/>
          <w:sz w:val="22"/>
          <w:szCs w:val="22"/>
        </w:rPr>
        <w:t>VI.</w:t>
      </w:r>
    </w:p>
    <w:p w14:paraId="384D2CB6" w14:textId="77777777" w:rsidR="002E7A03" w:rsidRPr="006B253B" w:rsidRDefault="002E7A03" w:rsidP="006B253B">
      <w:pPr>
        <w:pStyle w:val="Default"/>
        <w:spacing w:before="120" w:after="120" w:line="288" w:lineRule="auto"/>
        <w:ind w:left="283" w:right="-568" w:hanging="284"/>
        <w:jc w:val="center"/>
        <w:rPr>
          <w:sz w:val="22"/>
          <w:szCs w:val="22"/>
        </w:rPr>
      </w:pPr>
      <w:r w:rsidRPr="00DC6FCE">
        <w:rPr>
          <w:b/>
          <w:bCs/>
          <w:sz w:val="22"/>
          <w:szCs w:val="22"/>
        </w:rPr>
        <w:t>Provádění díla, předání a převzetí díla</w:t>
      </w:r>
    </w:p>
    <w:p w14:paraId="4F9D270D" w14:textId="77777777" w:rsidR="00A86BE8" w:rsidRPr="00043EAC" w:rsidRDefault="00A86BE8" w:rsidP="00A86BE8">
      <w:pPr>
        <w:tabs>
          <w:tab w:val="left" w:pos="709"/>
        </w:tabs>
        <w:spacing w:after="120" w:line="240" w:lineRule="auto"/>
        <w:jc w:val="center"/>
        <w:rPr>
          <w:rFonts w:ascii="Arial" w:hAnsi="Arial" w:cs="Arial"/>
          <w:b/>
          <w:bCs/>
        </w:rPr>
      </w:pPr>
    </w:p>
    <w:p w14:paraId="5AF0002D" w14:textId="219ADEE8" w:rsidR="00A86BE8" w:rsidRPr="00043EAC"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sidRPr="00043EAC">
        <w:rPr>
          <w:rFonts w:ascii="Arial" w:hAnsi="Arial" w:cs="Arial"/>
        </w:rPr>
        <w:t>Textový obsah v ČJ (vč. povinné publicity) předá objednatel 1 pracovní den před zahájením plnění elektronicky zhotoviteli k vytvoření</w:t>
      </w:r>
      <w:r w:rsidR="00DC6FCE" w:rsidRPr="00DC6FCE">
        <w:t xml:space="preserve"> </w:t>
      </w:r>
      <w:r w:rsidR="00DC6FCE">
        <w:rPr>
          <w:rFonts w:ascii="Arial" w:hAnsi="Arial" w:cs="Arial"/>
        </w:rPr>
        <w:t>r</w:t>
      </w:r>
      <w:r w:rsidR="00DC6FCE" w:rsidRPr="00DC6FCE">
        <w:rPr>
          <w:rFonts w:ascii="Arial" w:hAnsi="Arial" w:cs="Arial"/>
        </w:rPr>
        <w:t>edesign</w:t>
      </w:r>
      <w:r w:rsidR="00DC6FCE">
        <w:rPr>
          <w:rFonts w:ascii="Arial" w:hAnsi="Arial" w:cs="Arial"/>
        </w:rPr>
        <w:t>u</w:t>
      </w:r>
      <w:r w:rsidR="00DC6FCE" w:rsidRPr="00DC6FCE">
        <w:rPr>
          <w:rFonts w:ascii="Arial" w:hAnsi="Arial" w:cs="Arial"/>
        </w:rPr>
        <w:t xml:space="preserve"> a rozšíření webového portálu destinační oblasti Třebíčsko – moravská Vysočina</w:t>
      </w:r>
      <w:r w:rsidRPr="00043EAC">
        <w:rPr>
          <w:rFonts w:ascii="Arial" w:hAnsi="Arial" w:cs="Arial"/>
        </w:rPr>
        <w:t xml:space="preserve">. Zhotovitel do návrhu zapracuje objednatelem dodané texty. </w:t>
      </w:r>
      <w:r w:rsidR="00DC6FCE">
        <w:rPr>
          <w:rFonts w:ascii="Arial" w:hAnsi="Arial" w:cs="Arial"/>
        </w:rPr>
        <w:t>Z</w:t>
      </w:r>
      <w:r w:rsidRPr="00043EAC">
        <w:rPr>
          <w:rFonts w:ascii="Arial" w:hAnsi="Arial" w:cs="Arial"/>
        </w:rPr>
        <w:t xml:space="preserve">hotovitel </w:t>
      </w:r>
      <w:r w:rsidR="00DC6FCE">
        <w:rPr>
          <w:rFonts w:ascii="Arial" w:hAnsi="Arial" w:cs="Arial"/>
        </w:rPr>
        <w:t>p</w:t>
      </w:r>
      <w:r w:rsidRPr="00043EAC">
        <w:rPr>
          <w:rFonts w:ascii="Arial" w:hAnsi="Arial" w:cs="Arial"/>
        </w:rPr>
        <w:t xml:space="preserve">rovede další nezbytné činnosti blíže uvedené v Dokumentaci průzkumu trhu. </w:t>
      </w:r>
    </w:p>
    <w:p w14:paraId="4443B21D" w14:textId="77777777" w:rsidR="00A86BE8"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Pr>
          <w:rFonts w:ascii="Arial" w:hAnsi="Arial" w:cs="Arial"/>
        </w:rPr>
        <w:t>Objednatel předá uvedené podklady zhotoviteli ve formátech podle stávajícího technického vybavení objednatele, umožňujícího dodat text ve formátu Word.</w:t>
      </w:r>
    </w:p>
    <w:p w14:paraId="7414CE5C" w14:textId="460B60EF" w:rsidR="00A86BE8" w:rsidRPr="00043EAC"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sidRPr="00043EAC">
        <w:rPr>
          <w:rFonts w:ascii="Arial" w:hAnsi="Arial" w:cs="Arial"/>
        </w:rPr>
        <w:t xml:space="preserve">Po dodání uvedených podkladů zhotovitel v termínu dle smlouvy zahájí neprodleně práce </w:t>
      </w:r>
      <w:r w:rsidR="00DC6FCE">
        <w:rPr>
          <w:rFonts w:ascii="Arial" w:hAnsi="Arial" w:cs="Arial"/>
        </w:rPr>
        <w:t>– redesign a úpravu webového portálu</w:t>
      </w:r>
      <w:r w:rsidRPr="00043EAC">
        <w:rPr>
          <w:rFonts w:ascii="Arial" w:hAnsi="Arial" w:cs="Arial"/>
        </w:rPr>
        <w:t xml:space="preserve">. </w:t>
      </w:r>
    </w:p>
    <w:p w14:paraId="5D3D98BB" w14:textId="284D95D2" w:rsidR="00A86BE8"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Pr>
          <w:rFonts w:ascii="Arial" w:hAnsi="Arial" w:cs="Arial"/>
        </w:rPr>
        <w:t>Zhotovitel předloží objednatel</w:t>
      </w:r>
      <w:r w:rsidR="00DC6FCE">
        <w:rPr>
          <w:rFonts w:ascii="Arial" w:hAnsi="Arial" w:cs="Arial"/>
        </w:rPr>
        <w:t>i předem (nejpozději ve lhůtě 30</w:t>
      </w:r>
      <w:r>
        <w:rPr>
          <w:rFonts w:ascii="Arial" w:hAnsi="Arial" w:cs="Arial"/>
        </w:rPr>
        <w:t xml:space="preserve"> pracovních dnů od data zahájení prací dle smlouvy) k odsouhlasení veškeré grafické návrhy vč. povinné publicity. </w:t>
      </w:r>
    </w:p>
    <w:p w14:paraId="1F191AC6" w14:textId="77777777" w:rsidR="00A86BE8"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Pr>
          <w:rFonts w:ascii="Arial" w:hAnsi="Arial" w:cs="Arial"/>
        </w:rPr>
        <w:t xml:space="preserve">Objednatel se k návrhu vyjádří do 10 pracovních dnů od předložení grafických návrhů </w:t>
      </w:r>
      <w:r>
        <w:rPr>
          <w:rFonts w:ascii="Arial" w:hAnsi="Arial" w:cs="Arial"/>
        </w:rPr>
        <w:br/>
        <w:t xml:space="preserve">a poté zhotovitel zapracuje jeho připomínky. </w:t>
      </w:r>
    </w:p>
    <w:p w14:paraId="2124D36E" w14:textId="77777777" w:rsidR="00A86BE8"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Pr>
          <w:rFonts w:ascii="Arial" w:hAnsi="Arial" w:cs="Arial"/>
        </w:rPr>
        <w:lastRenderedPageBreak/>
        <w:t xml:space="preserve">Objednatel má právo navrhnout úpravy návrhů a zhotovitel je povinen navržené změny zapracovat. </w:t>
      </w:r>
    </w:p>
    <w:p w14:paraId="1CCFF0F7" w14:textId="437969FD" w:rsidR="00A86BE8" w:rsidRPr="00043EAC"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sidRPr="00043EAC">
        <w:rPr>
          <w:rFonts w:ascii="Arial" w:hAnsi="Arial" w:cs="Arial"/>
        </w:rPr>
        <w:t>Zhotovitel nespustí webovou prezentaci bez předchozího písemného odsouhlasení návrhu objednatelem.</w:t>
      </w:r>
    </w:p>
    <w:p w14:paraId="27384B4E" w14:textId="1DF6D382" w:rsidR="002E7A03" w:rsidRPr="00A86BE8" w:rsidRDefault="00A86BE8" w:rsidP="0088128C">
      <w:pPr>
        <w:pStyle w:val="Odstavecseseznamem"/>
        <w:numPr>
          <w:ilvl w:val="0"/>
          <w:numId w:val="6"/>
        </w:numPr>
        <w:tabs>
          <w:tab w:val="left" w:pos="426"/>
        </w:tabs>
        <w:spacing w:before="120" w:after="120" w:line="288" w:lineRule="auto"/>
        <w:ind w:right="-567"/>
        <w:jc w:val="both"/>
        <w:rPr>
          <w:rFonts w:ascii="Arial" w:hAnsi="Arial" w:cs="Arial"/>
        </w:rPr>
      </w:pPr>
      <w:r w:rsidRPr="00043EAC">
        <w:rPr>
          <w:rFonts w:ascii="Arial" w:hAnsi="Arial" w:cs="Arial"/>
        </w:rPr>
        <w:t>Grafické návrhy webové prezentace zhotovitel předloží prostřednictvím kontaktní osoby v uvedené veřejné zakázce (</w:t>
      </w:r>
      <w:r w:rsidR="00DC6FCE">
        <w:rPr>
          <w:rFonts w:ascii="Arial" w:hAnsi="Arial" w:cs="Arial"/>
        </w:rPr>
        <w:t>Bc. Dagmar Pacalová</w:t>
      </w:r>
      <w:r w:rsidRPr="00043EAC">
        <w:rPr>
          <w:rFonts w:ascii="Arial" w:hAnsi="Arial" w:cs="Arial"/>
        </w:rPr>
        <w:t>, e-mail:</w:t>
      </w:r>
      <w:r w:rsidR="00DC6FCE">
        <w:rPr>
          <w:rFonts w:ascii="Arial" w:hAnsi="Arial" w:cs="Arial"/>
        </w:rPr>
        <w:t xml:space="preserve"> dagmar.pacalova@trebic.cz,</w:t>
      </w:r>
      <w:r w:rsidRPr="00043EAC">
        <w:rPr>
          <w:rFonts w:ascii="Arial" w:hAnsi="Arial" w:cs="Arial"/>
        </w:rPr>
        <w:t xml:space="preserve"> tel.: 568 896 2</w:t>
      </w:r>
      <w:r>
        <w:rPr>
          <w:rFonts w:ascii="Arial" w:hAnsi="Arial" w:cs="Arial"/>
        </w:rPr>
        <w:t>10</w:t>
      </w:r>
      <w:r w:rsidRPr="00043EAC">
        <w:rPr>
          <w:rFonts w:ascii="Arial" w:hAnsi="Arial" w:cs="Arial"/>
        </w:rPr>
        <w:t xml:space="preserve">) k odsouhlasení objednatelem. </w:t>
      </w:r>
      <w:r w:rsidR="002E7A03" w:rsidRPr="00A86BE8">
        <w:t xml:space="preserve"> </w:t>
      </w:r>
    </w:p>
    <w:p w14:paraId="35ADC415" w14:textId="77777777" w:rsidR="002E7A03" w:rsidRPr="006B253B" w:rsidRDefault="002E7A03" w:rsidP="0088128C">
      <w:pPr>
        <w:pStyle w:val="Default"/>
        <w:numPr>
          <w:ilvl w:val="0"/>
          <w:numId w:val="6"/>
        </w:numPr>
        <w:spacing w:before="120" w:after="120" w:line="288" w:lineRule="auto"/>
        <w:ind w:left="714" w:hanging="357"/>
        <w:jc w:val="both"/>
        <w:rPr>
          <w:sz w:val="22"/>
          <w:szCs w:val="22"/>
        </w:rPr>
      </w:pPr>
      <w:r w:rsidRPr="006B253B">
        <w:rPr>
          <w:sz w:val="22"/>
          <w:szCs w:val="22"/>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Pr="006B253B" w:rsidRDefault="002E7A03" w:rsidP="0088128C">
      <w:pPr>
        <w:pStyle w:val="Default"/>
        <w:numPr>
          <w:ilvl w:val="0"/>
          <w:numId w:val="6"/>
        </w:numPr>
        <w:spacing w:before="120" w:after="120" w:line="288" w:lineRule="auto"/>
        <w:ind w:left="714" w:hanging="357"/>
        <w:jc w:val="both"/>
        <w:rPr>
          <w:sz w:val="22"/>
          <w:szCs w:val="22"/>
        </w:rPr>
      </w:pPr>
      <w:r w:rsidRPr="006B253B">
        <w:rPr>
          <w:sz w:val="22"/>
          <w:szCs w:val="22"/>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7DC30EF0" w:rsidR="002E7A03" w:rsidRPr="006B253B" w:rsidRDefault="002E7A03" w:rsidP="0088128C">
      <w:pPr>
        <w:pStyle w:val="Default"/>
        <w:numPr>
          <w:ilvl w:val="0"/>
          <w:numId w:val="6"/>
        </w:numPr>
        <w:spacing w:before="120" w:after="120" w:line="288" w:lineRule="auto"/>
        <w:jc w:val="both"/>
        <w:rPr>
          <w:sz w:val="22"/>
          <w:szCs w:val="22"/>
        </w:rPr>
      </w:pPr>
      <w:r w:rsidRPr="006B253B">
        <w:rPr>
          <w:sz w:val="22"/>
          <w:szCs w:val="22"/>
        </w:rPr>
        <w:t>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w:t>
      </w:r>
      <w:r w:rsidR="00DF4A68" w:rsidRPr="006B253B">
        <w:rPr>
          <w:sz w:val="22"/>
          <w:szCs w:val="22"/>
        </w:rPr>
        <w:t xml:space="preserve"> </w:t>
      </w:r>
      <w:r w:rsidRPr="006B253B">
        <w:rPr>
          <w:sz w:val="22"/>
          <w:szCs w:val="22"/>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338F03B1" w14:textId="7EF6F528" w:rsidR="002E7A03" w:rsidRPr="006B253B" w:rsidRDefault="002E7A03" w:rsidP="006B253B">
      <w:pPr>
        <w:pStyle w:val="Default"/>
        <w:spacing w:before="120" w:after="120" w:line="288" w:lineRule="auto"/>
        <w:jc w:val="center"/>
        <w:rPr>
          <w:sz w:val="22"/>
          <w:szCs w:val="22"/>
        </w:rPr>
      </w:pPr>
      <w:r w:rsidRPr="006B253B">
        <w:rPr>
          <w:b/>
          <w:bCs/>
          <w:sz w:val="22"/>
          <w:szCs w:val="22"/>
        </w:rPr>
        <w:t>V</w:t>
      </w:r>
      <w:r w:rsidR="00500711" w:rsidRPr="006B253B">
        <w:rPr>
          <w:b/>
          <w:bCs/>
          <w:sz w:val="22"/>
          <w:szCs w:val="22"/>
        </w:rPr>
        <w:t>I</w:t>
      </w:r>
      <w:r w:rsidRPr="006B253B">
        <w:rPr>
          <w:b/>
          <w:bCs/>
          <w:sz w:val="22"/>
          <w:szCs w:val="22"/>
        </w:rPr>
        <w:t xml:space="preserve">I. </w:t>
      </w:r>
    </w:p>
    <w:p w14:paraId="108D7259"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Odpovědnost za vady </w:t>
      </w:r>
    </w:p>
    <w:p w14:paraId="1D687A07" w14:textId="7C3133F2"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1. Zhotovitel zaručuje, že dílo bude mít ode dne předání vlastnosti podle dokumentace a předpisů, které se na provádění díla vztahují jako celek. Zhotovitel odpovídá za to, že dílo je kompletní</w:t>
      </w:r>
      <w:r w:rsidR="00DF4A68" w:rsidRPr="006B253B">
        <w:rPr>
          <w:sz w:val="22"/>
          <w:szCs w:val="22"/>
        </w:rPr>
        <w:t xml:space="preserve"> </w:t>
      </w:r>
      <w:r w:rsidRPr="006B253B">
        <w:rPr>
          <w:sz w:val="22"/>
          <w:szCs w:val="22"/>
        </w:rPr>
        <w:t xml:space="preserve">a bez právních vad a že dodané množství se shoduje s údaji ve faktuře.  </w:t>
      </w:r>
    </w:p>
    <w:p w14:paraId="4C1E3323" w14:textId="61852B7A" w:rsidR="002E7A03" w:rsidRPr="006B253B" w:rsidRDefault="002E7A03" w:rsidP="006B253B">
      <w:pPr>
        <w:pStyle w:val="Default"/>
        <w:spacing w:before="120" w:after="120" w:line="288" w:lineRule="auto"/>
        <w:ind w:left="283" w:hanging="284"/>
        <w:jc w:val="both"/>
        <w:rPr>
          <w:sz w:val="22"/>
          <w:szCs w:val="22"/>
        </w:rPr>
      </w:pPr>
      <w:r w:rsidRPr="006B253B">
        <w:rPr>
          <w:bCs/>
          <w:sz w:val="22"/>
          <w:szCs w:val="22"/>
        </w:rPr>
        <w:t xml:space="preserve">2. </w:t>
      </w:r>
      <w:r w:rsidRPr="006B253B">
        <w:rPr>
          <w:b/>
          <w:bCs/>
          <w:sz w:val="22"/>
          <w:szCs w:val="22"/>
        </w:rPr>
        <w:t>Zhotovitel plně a bez časového omezení odpovídá za vady, jež má dílo</w:t>
      </w:r>
      <w:r w:rsidRPr="006B253B">
        <w:rPr>
          <w:sz w:val="22"/>
          <w:szCs w:val="22"/>
        </w:rPr>
        <w:t xml:space="preserve"> v době jeho předání objednateli. </w:t>
      </w:r>
      <w:r w:rsidR="00500711" w:rsidRPr="006B253B">
        <w:rPr>
          <w:sz w:val="22"/>
          <w:szCs w:val="22"/>
        </w:rPr>
        <w:t>Zhotovitel poskytuje na dílo záruku 24 měsíců od předání díla.</w:t>
      </w:r>
      <w:r w:rsidRPr="006B253B">
        <w:rPr>
          <w:sz w:val="22"/>
          <w:szCs w:val="22"/>
        </w:rPr>
        <w:t xml:space="preserve"> Bude-li dílo vykazovat vady, bude objednatel postupovat ve smyslu § 2615 a násl. občanského zákoníku. Zhotovitel odpovídá</w:t>
      </w:r>
      <w:r w:rsidR="00DF4A68" w:rsidRPr="006B253B">
        <w:rPr>
          <w:sz w:val="22"/>
          <w:szCs w:val="22"/>
        </w:rPr>
        <w:t xml:space="preserve"> </w:t>
      </w:r>
      <w:r w:rsidRPr="006B253B">
        <w:rPr>
          <w:sz w:val="22"/>
          <w:szCs w:val="22"/>
        </w:rPr>
        <w:t xml:space="preserve">v plném rozsahu a bez omezení za jakost provedeného díla, správnost a úplnost provedení díla. </w:t>
      </w:r>
    </w:p>
    <w:p w14:paraId="3D9CA254"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3. Zhotovitel v plném rozsahu odpovídá za škodu, která by v důsledku vad díla vznikla objednateli nebo další osobě – tuto je povinen bez zbytečného odkladu nahradit.  </w:t>
      </w:r>
    </w:p>
    <w:p w14:paraId="3D0C3779"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4. V případě jakékoli vady díla sjednávají smluvní strany právo objednatele požadovat a povinnost zhotovitele poskytnout </w:t>
      </w:r>
      <w:r w:rsidRPr="006B253B">
        <w:rPr>
          <w:b/>
          <w:bCs/>
          <w:sz w:val="22"/>
          <w:szCs w:val="22"/>
        </w:rPr>
        <w:t>bezplatné odstranění vady</w:t>
      </w:r>
      <w:r w:rsidRPr="006B253B">
        <w:rPr>
          <w:sz w:val="22"/>
          <w:szCs w:val="22"/>
        </w:rPr>
        <w:t xml:space="preserve">. Zhotovitel se zavazuje vady díla odstranit </w:t>
      </w:r>
      <w:r w:rsidRPr="006B253B">
        <w:rPr>
          <w:b/>
          <w:bCs/>
          <w:sz w:val="22"/>
          <w:szCs w:val="22"/>
        </w:rPr>
        <w:t>bez zbytečného odkladu</w:t>
      </w:r>
      <w:r w:rsidRPr="006B253B">
        <w:rPr>
          <w:sz w:val="22"/>
          <w:szCs w:val="22"/>
        </w:rPr>
        <w:t xml:space="preserve"> po uplatnění písemné reklamace objednatele (jedná se o reklamaci vady díla), </w:t>
      </w:r>
      <w:r w:rsidRPr="006B253B">
        <w:rPr>
          <w:b/>
          <w:bCs/>
          <w:sz w:val="22"/>
          <w:szCs w:val="22"/>
        </w:rPr>
        <w:t>nejpozději do 15 dnů</w:t>
      </w:r>
      <w:r w:rsidRPr="006B253B">
        <w:rPr>
          <w:sz w:val="22"/>
          <w:szCs w:val="22"/>
        </w:rPr>
        <w:t xml:space="preserve"> po obdržení písemné reklamace vady díla. </w:t>
      </w:r>
    </w:p>
    <w:p w14:paraId="18B8F753"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5. Reklamaci vady díla je objednatel povinen uplatnit ihned po zjištění vady písemnou </w:t>
      </w:r>
      <w:r w:rsidRPr="006B253B">
        <w:rPr>
          <w:sz w:val="22"/>
          <w:szCs w:val="22"/>
        </w:rPr>
        <w:lastRenderedPageBreak/>
        <w:t xml:space="preserve">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6. 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330B7F93"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7. Opravené dílo nebo náhradní plnění musí rovněž být objednateli předáno způsobem ujednaným v této smlouvě pro předání díla. </w:t>
      </w:r>
    </w:p>
    <w:p w14:paraId="63D39F01" w14:textId="77777777" w:rsidR="002E7A03" w:rsidRPr="006B253B" w:rsidRDefault="002E7A03" w:rsidP="006B253B">
      <w:pPr>
        <w:pStyle w:val="Default"/>
        <w:spacing w:before="120" w:after="120" w:line="288" w:lineRule="auto"/>
        <w:rPr>
          <w:sz w:val="22"/>
          <w:szCs w:val="22"/>
        </w:rPr>
      </w:pPr>
    </w:p>
    <w:p w14:paraId="4887C2E7" w14:textId="4AF367AC" w:rsidR="002E7A03" w:rsidRPr="006B253B" w:rsidRDefault="007B67C0" w:rsidP="006B253B">
      <w:pPr>
        <w:pStyle w:val="Default"/>
        <w:spacing w:before="120" w:after="120" w:line="288" w:lineRule="auto"/>
        <w:ind w:left="284"/>
        <w:jc w:val="center"/>
        <w:rPr>
          <w:sz w:val="22"/>
          <w:szCs w:val="22"/>
        </w:rPr>
      </w:pPr>
      <w:r w:rsidRPr="006B253B">
        <w:rPr>
          <w:b/>
          <w:bCs/>
          <w:sz w:val="22"/>
          <w:szCs w:val="22"/>
        </w:rPr>
        <w:t>VIII</w:t>
      </w:r>
      <w:r w:rsidR="002E7A03" w:rsidRPr="006B253B">
        <w:rPr>
          <w:b/>
          <w:bCs/>
          <w:sz w:val="22"/>
          <w:szCs w:val="22"/>
        </w:rPr>
        <w:t>.</w:t>
      </w:r>
    </w:p>
    <w:p w14:paraId="1B4CF415"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 xml:space="preserve">Smluvní pokuty </w:t>
      </w:r>
    </w:p>
    <w:p w14:paraId="723C8D23"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1. Bude-li </w:t>
      </w:r>
      <w:r w:rsidRPr="006B253B">
        <w:rPr>
          <w:b/>
          <w:bCs/>
          <w:sz w:val="22"/>
          <w:szCs w:val="22"/>
        </w:rPr>
        <w:t>zhotovitel v prodlení s provedením díla</w:t>
      </w:r>
      <w:r w:rsidRPr="006B253B">
        <w:rPr>
          <w:sz w:val="22"/>
          <w:szCs w:val="22"/>
        </w:rPr>
        <w:t xml:space="preserve"> dle článku III. této smlouvy, je objednatel oprávněn vyúčtovat zhotoviteli smluvní pokutu ve výši </w:t>
      </w:r>
      <w:r w:rsidRPr="006B253B">
        <w:rPr>
          <w:b/>
          <w:bCs/>
          <w:sz w:val="22"/>
          <w:szCs w:val="22"/>
        </w:rPr>
        <w:t>100,- Kč</w:t>
      </w:r>
      <w:r w:rsidRPr="006B253B">
        <w:rPr>
          <w:sz w:val="22"/>
          <w:szCs w:val="22"/>
        </w:rPr>
        <w:t xml:space="preserve"> za každý započatý den prodlení. </w:t>
      </w:r>
    </w:p>
    <w:p w14:paraId="17FF6ACF"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2. Bude-li </w:t>
      </w:r>
      <w:r w:rsidRPr="006B253B">
        <w:rPr>
          <w:b/>
          <w:bCs/>
          <w:sz w:val="22"/>
          <w:szCs w:val="22"/>
        </w:rPr>
        <w:t>zhotovitel v prodlení s odstraněním vad</w:t>
      </w:r>
      <w:r w:rsidRPr="006B253B">
        <w:rPr>
          <w:sz w:val="22"/>
          <w:szCs w:val="22"/>
        </w:rPr>
        <w:t xml:space="preserve"> zjištěných při předání a převzetí díla, je objednatel oprávněn vyúčtovat zhotoviteli smluvní pokutu ve výši </w:t>
      </w:r>
      <w:r w:rsidRPr="006B253B">
        <w:rPr>
          <w:b/>
          <w:bCs/>
          <w:sz w:val="22"/>
          <w:szCs w:val="22"/>
        </w:rPr>
        <w:t>50,- Kč</w:t>
      </w:r>
      <w:r w:rsidRPr="006B253B">
        <w:rPr>
          <w:sz w:val="22"/>
          <w:szCs w:val="22"/>
        </w:rPr>
        <w:t xml:space="preserve"> za každý započatý den prodlení a každou vadu. Bude-li zhotovitel v prodlení s odstraněním reklamovaných vad díla, je objednatel oprávněn vyúčtovat zhotoviteli smluvní pokutu ve výši </w:t>
      </w:r>
      <w:r w:rsidRPr="006B253B">
        <w:rPr>
          <w:b/>
          <w:bCs/>
          <w:sz w:val="22"/>
          <w:szCs w:val="22"/>
        </w:rPr>
        <w:t>50,- Kč</w:t>
      </w:r>
      <w:r w:rsidRPr="006B253B">
        <w:rPr>
          <w:sz w:val="22"/>
          <w:szCs w:val="22"/>
        </w:rPr>
        <w:t xml:space="preserve"> za každý započatý den prodlení a každou vadu. </w:t>
      </w:r>
    </w:p>
    <w:p w14:paraId="3CB13AAD"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3. Bude-li </w:t>
      </w:r>
      <w:r w:rsidRPr="006B253B">
        <w:rPr>
          <w:b/>
          <w:bCs/>
          <w:sz w:val="22"/>
          <w:szCs w:val="22"/>
        </w:rPr>
        <w:t>objednatel v prodlení s placením faktury</w:t>
      </w:r>
      <w:r w:rsidRPr="006B253B">
        <w:rPr>
          <w:sz w:val="22"/>
          <w:szCs w:val="22"/>
        </w:rPr>
        <w:t xml:space="preserve">, kterou bude fakturována cena díla dle této smlouvy, je zhotovitel oprávněn vyúčtovat objednateli smluvní pokutu ve výši </w:t>
      </w:r>
      <w:r w:rsidRPr="006B253B">
        <w:rPr>
          <w:b/>
          <w:bCs/>
          <w:sz w:val="22"/>
          <w:szCs w:val="22"/>
        </w:rPr>
        <w:t>0,05 %</w:t>
      </w:r>
      <w:r w:rsidRPr="006B253B">
        <w:rPr>
          <w:sz w:val="22"/>
          <w:szCs w:val="22"/>
        </w:rPr>
        <w:t xml:space="preserve"> z dlužné částky za každý den prodlení. </w:t>
      </w:r>
    </w:p>
    <w:p w14:paraId="7624D084"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411890D" w14:textId="76DD0D1E" w:rsidR="002E7A03" w:rsidRPr="006B253B" w:rsidRDefault="007B67C0" w:rsidP="006B253B">
      <w:pPr>
        <w:pStyle w:val="Default"/>
        <w:spacing w:before="120" w:after="120" w:line="288" w:lineRule="auto"/>
        <w:ind w:hanging="284"/>
        <w:jc w:val="center"/>
        <w:rPr>
          <w:sz w:val="22"/>
          <w:szCs w:val="22"/>
        </w:rPr>
      </w:pPr>
      <w:r w:rsidRPr="006B253B">
        <w:rPr>
          <w:b/>
          <w:bCs/>
          <w:sz w:val="22"/>
          <w:szCs w:val="22"/>
        </w:rPr>
        <w:t>I</w:t>
      </w:r>
      <w:r w:rsidR="002E7A03" w:rsidRPr="006B253B">
        <w:rPr>
          <w:b/>
          <w:bCs/>
          <w:sz w:val="22"/>
          <w:szCs w:val="22"/>
        </w:rPr>
        <w:t>X.</w:t>
      </w:r>
    </w:p>
    <w:p w14:paraId="5FC3B0E1" w14:textId="77777777" w:rsidR="002E7A03" w:rsidRPr="006B253B" w:rsidRDefault="002E7A03" w:rsidP="006B253B">
      <w:pPr>
        <w:pStyle w:val="Default"/>
        <w:spacing w:before="120" w:after="120" w:line="288" w:lineRule="auto"/>
        <w:jc w:val="center"/>
        <w:rPr>
          <w:sz w:val="22"/>
          <w:szCs w:val="22"/>
        </w:rPr>
      </w:pPr>
      <w:r w:rsidRPr="006B253B">
        <w:rPr>
          <w:b/>
          <w:bCs/>
          <w:sz w:val="22"/>
          <w:szCs w:val="22"/>
        </w:rPr>
        <w:t>Ostatní ujednání</w:t>
      </w:r>
    </w:p>
    <w:p w14:paraId="71659D00" w14:textId="77777777" w:rsidR="002E7A03" w:rsidRPr="006B253B" w:rsidRDefault="002E7A03" w:rsidP="006B253B">
      <w:pPr>
        <w:pStyle w:val="Default"/>
        <w:spacing w:before="120" w:after="120" w:line="288" w:lineRule="auto"/>
        <w:ind w:left="284" w:hanging="284"/>
        <w:jc w:val="both"/>
        <w:rPr>
          <w:sz w:val="22"/>
          <w:szCs w:val="22"/>
        </w:rPr>
      </w:pPr>
      <w:r w:rsidRPr="006B253B">
        <w:rPr>
          <w:sz w:val="22"/>
          <w:szCs w:val="22"/>
        </w:rPr>
        <w:t xml:space="preserve">1. Objednatel na požádání zhotovitele zajistí (v mezích svých možností) v průběhu prací upřesnění resp. doplnění podkladů, jejichž potřeba vznikne v průběhu plnění. Tuto součinnost poskytne objednatel v takovém termínu, aby nebyl ohrožen termín plnění zhotovitele. </w:t>
      </w:r>
    </w:p>
    <w:p w14:paraId="6244ED1A" w14:textId="48220A6A" w:rsidR="002E7A03" w:rsidRPr="006B253B" w:rsidRDefault="002E7A03" w:rsidP="006B253B">
      <w:pPr>
        <w:pStyle w:val="Default"/>
        <w:spacing w:before="120" w:after="120" w:line="288" w:lineRule="auto"/>
        <w:ind w:left="284" w:hanging="284"/>
        <w:jc w:val="both"/>
        <w:rPr>
          <w:sz w:val="22"/>
          <w:szCs w:val="22"/>
        </w:rPr>
      </w:pPr>
      <w:r w:rsidRPr="006B253B">
        <w:rPr>
          <w:sz w:val="22"/>
          <w:szCs w:val="22"/>
        </w:rPr>
        <w:t>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w:t>
      </w:r>
      <w:r w:rsidR="00DF4A68" w:rsidRPr="006B253B">
        <w:rPr>
          <w:sz w:val="22"/>
          <w:szCs w:val="22"/>
        </w:rPr>
        <w:t xml:space="preserve"> </w:t>
      </w:r>
      <w:r w:rsidRPr="006B253B">
        <w:rPr>
          <w:sz w:val="22"/>
          <w:szCs w:val="22"/>
        </w:rPr>
        <w:t xml:space="preserve">a řešit jejich odstranění. </w:t>
      </w:r>
    </w:p>
    <w:p w14:paraId="0948F210" w14:textId="77777777" w:rsidR="002E7A03" w:rsidRPr="006B253B" w:rsidRDefault="002E7A03" w:rsidP="006B253B">
      <w:pPr>
        <w:pStyle w:val="Default"/>
        <w:spacing w:before="120" w:after="120" w:line="288" w:lineRule="auto"/>
        <w:ind w:left="284" w:hanging="284"/>
        <w:jc w:val="both"/>
        <w:rPr>
          <w:sz w:val="22"/>
          <w:szCs w:val="22"/>
        </w:rPr>
      </w:pPr>
      <w:r w:rsidRPr="006B253B">
        <w:rPr>
          <w:sz w:val="22"/>
          <w:szCs w:val="22"/>
        </w:rPr>
        <w:t xml:space="preserve">3. Zhotovitel splní svou povinnost provést dílo jeho řádným ukončením a předáním předmětu </w:t>
      </w:r>
      <w:r w:rsidRPr="006B253B">
        <w:rPr>
          <w:sz w:val="22"/>
          <w:szCs w:val="22"/>
        </w:rPr>
        <w:lastRenderedPageBreak/>
        <w:t xml:space="preserve">díla objednateli – </w:t>
      </w:r>
      <w:r w:rsidRPr="006B253B">
        <w:rPr>
          <w:b/>
          <w:bCs/>
          <w:sz w:val="22"/>
          <w:szCs w:val="22"/>
        </w:rPr>
        <w:t>dílo je provedeno jeho převzetím objednatelem. Dnem převzetí díla objednatelem umožňuje zhotovitel objednateli jeho užití</w:t>
      </w:r>
      <w:r w:rsidRPr="006B253B">
        <w:rPr>
          <w:sz w:val="22"/>
          <w:szCs w:val="22"/>
        </w:rPr>
        <w:t xml:space="preserve">, objednatel se tímto dnem stává vlastníkem díla. </w:t>
      </w:r>
    </w:p>
    <w:p w14:paraId="4E7B0DB4" w14:textId="77777777" w:rsidR="002E7A03" w:rsidRPr="006B253B" w:rsidRDefault="002E7A03" w:rsidP="006B253B">
      <w:pPr>
        <w:pStyle w:val="Default"/>
        <w:spacing w:before="120" w:after="120" w:line="288" w:lineRule="auto"/>
        <w:ind w:left="284" w:hanging="284"/>
        <w:jc w:val="both"/>
        <w:rPr>
          <w:sz w:val="22"/>
          <w:szCs w:val="22"/>
        </w:rPr>
      </w:pPr>
      <w:r w:rsidRPr="006B253B">
        <w:rPr>
          <w:sz w:val="22"/>
          <w:szCs w:val="22"/>
        </w:rPr>
        <w:t xml:space="preserve">4. </w:t>
      </w:r>
      <w:r w:rsidRPr="006B253B">
        <w:rPr>
          <w:b/>
          <w:bCs/>
          <w:sz w:val="22"/>
          <w:szCs w:val="22"/>
        </w:rPr>
        <w:t xml:space="preserve">Tuto smlouvu lze předčasně, tj. před dodáním díla, ukončit písemným odstoupením, </w:t>
      </w:r>
      <w:r w:rsidRPr="006B253B">
        <w:rPr>
          <w:sz w:val="22"/>
          <w:szCs w:val="22"/>
        </w:rPr>
        <w:t xml:space="preserve">stanoví-li tak zákon nebo z důvodu, že druhá smluvní strana poruší její ustanovení podstatným způsobem nebo z dalších důvodů uvedených v této smlouvě. </w:t>
      </w:r>
    </w:p>
    <w:p w14:paraId="61C98D94" w14:textId="33377FAF"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5. Podstatné porušení smlouvy (</w:t>
      </w:r>
      <w:r w:rsidRPr="006B253B">
        <w:rPr>
          <w:i/>
          <w:iCs/>
          <w:sz w:val="22"/>
          <w:szCs w:val="22"/>
        </w:rPr>
        <w:t>nebo porušení smlouvy podstatným způsobem – pro potřeby tohoto smluvního vztahu mají oba tyto pojmy stejný význam</w:t>
      </w:r>
      <w:r w:rsidRPr="006B253B">
        <w:rPr>
          <w:sz w:val="22"/>
          <w:szCs w:val="22"/>
        </w:rPr>
        <w:t>) bude posuzováno ve smyslu ust.  § 2002 odst. 1 občanského zákoníku a rovněž v textu této smlouvy je uvedeno, co je za takové porušení smlouvy považováno. Zhotovitel dále podstatným způsobem poruší tuto smlouvu, např.</w:t>
      </w:r>
      <w:r w:rsidR="00DF4A68" w:rsidRPr="006B253B">
        <w:rPr>
          <w:sz w:val="22"/>
          <w:szCs w:val="22"/>
        </w:rPr>
        <w:t xml:space="preserve"> </w:t>
      </w:r>
      <w:r w:rsidRPr="006B253B">
        <w:rPr>
          <w:sz w:val="22"/>
          <w:szCs w:val="22"/>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732A3A28"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6. Odstupuje-li jedna smluvní strana od této smlouvy o dílo (v odstoupení od smlouvy musí vždy být uveden důvod odstoupení), je odstoupení účinné ke dni doručení písemného oznámení 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7. Zhotovitel není oprávněn jakkoliv přenést/převést/postoupit svá práva z této smlouvy nebo celý tento smluvní vztah na jinou osobu. Pokud by zhotovitel toto ustanovení porušil, poruší tuto smlouvu podstatným způsobem se všemi důsledky. </w:t>
      </w:r>
    </w:p>
    <w:p w14:paraId="48A9B467" w14:textId="77777777" w:rsidR="002E7A03" w:rsidRPr="006B253B" w:rsidRDefault="002E7A03" w:rsidP="006B253B">
      <w:pPr>
        <w:pStyle w:val="Default"/>
        <w:spacing w:before="120" w:after="120" w:line="288" w:lineRule="auto"/>
        <w:ind w:left="284" w:hanging="284"/>
        <w:jc w:val="both"/>
        <w:rPr>
          <w:sz w:val="22"/>
          <w:szCs w:val="22"/>
        </w:rPr>
      </w:pPr>
      <w:r w:rsidRPr="006B253B">
        <w:rPr>
          <w:sz w:val="22"/>
          <w:szCs w:val="22"/>
        </w:rPr>
        <w:t xml:space="preserve">8. Zhotovitel je povinen ihned objednatele písemně informovat, pokud by na jeho straně nastala některá z těchto skutečností: </w:t>
      </w:r>
    </w:p>
    <w:p w14:paraId="317AACA9" w14:textId="77777777" w:rsidR="002E7A03" w:rsidRPr="006B253B" w:rsidRDefault="002E7A03" w:rsidP="006B253B">
      <w:pPr>
        <w:pStyle w:val="Default"/>
        <w:spacing w:before="120" w:after="120" w:line="288" w:lineRule="auto"/>
        <w:ind w:left="284"/>
        <w:jc w:val="both"/>
        <w:rPr>
          <w:sz w:val="22"/>
          <w:szCs w:val="22"/>
        </w:rPr>
      </w:pPr>
      <w:r w:rsidRPr="006B253B">
        <w:rPr>
          <w:sz w:val="22"/>
          <w:szCs w:val="22"/>
        </w:rPr>
        <w:t xml:space="preserve">- vstup zhotovitele do likvidace, </w:t>
      </w:r>
    </w:p>
    <w:p w14:paraId="4A3E8FAF" w14:textId="77777777" w:rsidR="002E7A03" w:rsidRPr="006B253B" w:rsidRDefault="002E7A03" w:rsidP="006B253B">
      <w:pPr>
        <w:pStyle w:val="Default"/>
        <w:spacing w:before="120" w:after="120" w:line="288" w:lineRule="auto"/>
        <w:ind w:left="284"/>
        <w:jc w:val="both"/>
        <w:rPr>
          <w:sz w:val="22"/>
          <w:szCs w:val="22"/>
        </w:rPr>
      </w:pPr>
      <w:r w:rsidRPr="006B253B">
        <w:rPr>
          <w:sz w:val="22"/>
          <w:szCs w:val="22"/>
        </w:rPr>
        <w:t xml:space="preserve">- vstup zhotovitele do insolvenčního řízení nebo do jiného obdobného řízení v rámci jeho úpadku, - zánik zhotovitele bez likvidace, </w:t>
      </w:r>
    </w:p>
    <w:p w14:paraId="5D1B0091" w14:textId="77777777" w:rsidR="002E7A03" w:rsidRPr="006B253B" w:rsidRDefault="002E7A03" w:rsidP="006B253B">
      <w:pPr>
        <w:pStyle w:val="Default"/>
        <w:spacing w:before="120" w:after="120" w:line="288" w:lineRule="auto"/>
        <w:ind w:left="284"/>
        <w:jc w:val="both"/>
        <w:rPr>
          <w:sz w:val="22"/>
          <w:szCs w:val="22"/>
        </w:rPr>
      </w:pPr>
      <w:r w:rsidRPr="006B253B">
        <w:rPr>
          <w:sz w:val="22"/>
          <w:szCs w:val="22"/>
        </w:rPr>
        <w:t xml:space="preserve">- o jiných podstatných skutečnostech, které by mohly mít vliv na plnění této smlouvy                        </w:t>
      </w:r>
      <w:r w:rsidRPr="006B253B">
        <w:rPr>
          <w:sz w:val="22"/>
          <w:szCs w:val="22"/>
        </w:rPr>
        <w:br/>
        <w:t xml:space="preserve"> a ve spolupráci s objednatelem řešit vzniklou situaci (dodatkem této smlouvy). </w:t>
      </w:r>
    </w:p>
    <w:p w14:paraId="6FF1AC44" w14:textId="77777777" w:rsidR="002E7A03" w:rsidRPr="006B253B" w:rsidRDefault="002E7A03" w:rsidP="006B253B">
      <w:pPr>
        <w:pStyle w:val="Default"/>
        <w:spacing w:before="120" w:after="120" w:line="288" w:lineRule="auto"/>
        <w:ind w:left="284"/>
        <w:jc w:val="both"/>
        <w:rPr>
          <w:sz w:val="22"/>
          <w:szCs w:val="22"/>
        </w:rPr>
      </w:pPr>
      <w:r w:rsidRPr="006B253B">
        <w:rPr>
          <w:sz w:val="22"/>
          <w:szCs w:val="22"/>
        </w:rPr>
        <w:t xml:space="preserve">Pokud by zhotovitel toto ustanovení porušil, poruší tuto smlouvu podstatným způsobem se všemi důsledky. </w:t>
      </w:r>
    </w:p>
    <w:p w14:paraId="256A94A1" w14:textId="77777777" w:rsidR="002E7A03" w:rsidRPr="006B253B" w:rsidRDefault="002E7A03" w:rsidP="006B253B">
      <w:pPr>
        <w:pStyle w:val="Default"/>
        <w:spacing w:before="120" w:after="120" w:line="288" w:lineRule="auto"/>
        <w:ind w:left="283" w:hanging="284"/>
        <w:jc w:val="both"/>
        <w:rPr>
          <w:sz w:val="22"/>
          <w:szCs w:val="22"/>
        </w:rPr>
      </w:pPr>
      <w:r w:rsidRPr="006B253B">
        <w:rPr>
          <w:sz w:val="22"/>
          <w:szCs w:val="22"/>
        </w:rPr>
        <w:t xml:space="preserve">9. Odpovědnost zhotovitele za splnění všech jeho závazků podle této smlouvy je objektivní </w:t>
      </w:r>
      <w:r w:rsidR="00ED5A89" w:rsidRPr="006B253B">
        <w:rPr>
          <w:sz w:val="22"/>
          <w:szCs w:val="22"/>
        </w:rPr>
        <w:br/>
      </w:r>
      <w:r w:rsidRPr="006B253B">
        <w:rPr>
          <w:sz w:val="22"/>
          <w:szCs w:val="22"/>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703A7253" w14:textId="77777777" w:rsidR="002E7A03" w:rsidRPr="006B253B" w:rsidRDefault="002E7A03" w:rsidP="006B253B">
      <w:pPr>
        <w:pStyle w:val="Default"/>
        <w:spacing w:before="120" w:after="120" w:line="288" w:lineRule="auto"/>
        <w:ind w:left="284" w:right="-567"/>
        <w:jc w:val="center"/>
        <w:rPr>
          <w:sz w:val="22"/>
          <w:szCs w:val="22"/>
        </w:rPr>
      </w:pPr>
      <w:r w:rsidRPr="006B253B">
        <w:rPr>
          <w:b/>
          <w:bCs/>
          <w:sz w:val="22"/>
          <w:szCs w:val="22"/>
        </w:rPr>
        <w:t>X.</w:t>
      </w:r>
    </w:p>
    <w:p w14:paraId="0D40C454" w14:textId="77777777" w:rsidR="002E7A03" w:rsidRPr="006B253B" w:rsidRDefault="002E7A03" w:rsidP="006B253B">
      <w:pPr>
        <w:pStyle w:val="Default"/>
        <w:spacing w:before="120" w:after="120" w:line="288" w:lineRule="auto"/>
        <w:ind w:left="284" w:right="-567" w:hanging="284"/>
        <w:jc w:val="center"/>
        <w:rPr>
          <w:sz w:val="22"/>
          <w:szCs w:val="22"/>
        </w:rPr>
      </w:pPr>
      <w:r w:rsidRPr="006B253B">
        <w:rPr>
          <w:b/>
          <w:bCs/>
          <w:sz w:val="22"/>
          <w:szCs w:val="22"/>
        </w:rPr>
        <w:t>Účel užití grafiky díla, licenční ujednání</w:t>
      </w:r>
    </w:p>
    <w:p w14:paraId="08B88CD5" w14:textId="36EA92AB"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Dílo nebo i jeho část bude objednatelem užito především k účelu propagace S</w:t>
      </w:r>
      <w:r w:rsidR="00823EF0" w:rsidRPr="006B253B">
        <w:rPr>
          <w:sz w:val="22"/>
          <w:szCs w:val="22"/>
        </w:rPr>
        <w:t>družení</w:t>
      </w:r>
      <w:r w:rsidRPr="006B253B">
        <w:rPr>
          <w:sz w:val="22"/>
          <w:szCs w:val="22"/>
        </w:rPr>
        <w:t xml:space="preserve"> a jeho členských obcí, a to jakýmkoli způsobem dle uvážení objednatele.  </w:t>
      </w:r>
    </w:p>
    <w:p w14:paraId="2AFF7157" w14:textId="77777777"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lastRenderedPageBreak/>
        <w:t>Zhotovitel touto smlouvou</w:t>
      </w:r>
      <w:r w:rsidRPr="006B253B">
        <w:rPr>
          <w:b/>
          <w:bCs/>
          <w:sz w:val="22"/>
          <w:szCs w:val="22"/>
        </w:rPr>
        <w:t xml:space="preserve"> poskytuje objednateli výhradní licenci k užití grafiky díla, </w:t>
      </w:r>
      <w:r w:rsidRPr="006B253B">
        <w:rPr>
          <w:sz w:val="22"/>
          <w:szCs w:val="22"/>
        </w:rPr>
        <w:t xml:space="preserve">tedy především </w:t>
      </w:r>
      <w:r w:rsidRPr="006B253B">
        <w:rPr>
          <w:b/>
          <w:bCs/>
          <w:sz w:val="22"/>
          <w:szCs w:val="22"/>
        </w:rPr>
        <w:t xml:space="preserve">ničím neomezený souhlas s užitím grafiky díla </w:t>
      </w:r>
      <w:r w:rsidRPr="006B253B">
        <w:rPr>
          <w:sz w:val="22"/>
          <w:szCs w:val="22"/>
        </w:rPr>
        <w:t xml:space="preserve">(neomezený rozsah oprávnění), a to všemi způsoby užití s přihlédnutím k ustanovení § 2372 občanského zákoníku, především v rozsahu § 12 odst. 4 autorského zákona, mimo jiné s </w:t>
      </w:r>
      <w:bookmarkStart w:id="0" w:name="_GoBack"/>
      <w:r w:rsidRPr="006B253B">
        <w:rPr>
          <w:sz w:val="22"/>
          <w:szCs w:val="22"/>
        </w:rPr>
        <w:t>pořizov</w:t>
      </w:r>
      <w:bookmarkEnd w:id="0"/>
      <w:r w:rsidRPr="006B253B">
        <w:rPr>
          <w:sz w:val="22"/>
          <w:szCs w:val="22"/>
        </w:rPr>
        <w:t xml:space="preserve">áním jeho fotografií a jiných jeho záznamů nebo rozmnoženin, s jeho rozšiřováním, zveřejňováním a s jeho zpřístupňováním veřejnosti, včetně prodeje, a to i částí grafiky díla (dle potřeby objednatele), vše ode dne provedení díla.  </w:t>
      </w:r>
    </w:p>
    <w:p w14:paraId="24ABE5A8" w14:textId="39B54270"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Zhotovitel nevyužije autorský dohled, mimo jiné není třeba s ním předem odsouhlasovat způsob a další podmínky užití a zveřejnění díla. Zhotovitel</w:t>
      </w:r>
      <w:r w:rsidR="00640704" w:rsidRPr="006B253B">
        <w:rPr>
          <w:sz w:val="22"/>
          <w:szCs w:val="22"/>
        </w:rPr>
        <w:t xml:space="preserve"> </w:t>
      </w:r>
      <w:r w:rsidRPr="006B253B">
        <w:rPr>
          <w:sz w:val="22"/>
          <w:szCs w:val="22"/>
        </w:rPr>
        <w:t>není oprávněn grafiku díla sám užít</w:t>
      </w:r>
      <w:r w:rsidR="00DC6FCE">
        <w:rPr>
          <w:sz w:val="22"/>
          <w:szCs w:val="22"/>
        </w:rPr>
        <w:t xml:space="preserve">,, </w:t>
      </w:r>
      <w:r w:rsidRPr="006B253B">
        <w:rPr>
          <w:sz w:val="22"/>
          <w:szCs w:val="22"/>
        </w:rPr>
        <w:t xml:space="preserve">a nebo umožnit její užití jiné osobě. </w:t>
      </w:r>
    </w:p>
    <w:p w14:paraId="719629B5" w14:textId="77777777"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 xml:space="preserve">Smluvní strany ujednaly, že všechna tato v této smlouvě uvedená oprávnění jsou zhotovitelem objednateli poskytnuta </w:t>
      </w:r>
      <w:r w:rsidRPr="006B253B">
        <w:rPr>
          <w:b/>
          <w:bCs/>
          <w:sz w:val="22"/>
          <w:szCs w:val="22"/>
        </w:rPr>
        <w:t>za úplatu v této smlouvě ujednanou</w:t>
      </w:r>
      <w:r w:rsidRPr="006B253B">
        <w:rPr>
          <w:sz w:val="22"/>
          <w:szCs w:val="22"/>
        </w:rPr>
        <w:t xml:space="preserve">, </w:t>
      </w:r>
      <w:r w:rsidRPr="006B253B">
        <w:rPr>
          <w:b/>
          <w:bCs/>
          <w:sz w:val="22"/>
          <w:szCs w:val="22"/>
        </w:rPr>
        <w:t>bez územního omezení</w:t>
      </w:r>
      <w:r w:rsidRPr="006B253B">
        <w:rPr>
          <w:sz w:val="22"/>
          <w:szCs w:val="22"/>
        </w:rPr>
        <w:t xml:space="preserve"> (tedy nejen pro území ČR) a </w:t>
      </w:r>
      <w:r w:rsidRPr="006B253B">
        <w:rPr>
          <w:b/>
          <w:bCs/>
          <w:sz w:val="22"/>
          <w:szCs w:val="22"/>
        </w:rPr>
        <w:t>na dobu trvání autorských majetkových práv k dílu a práv souvisejících</w:t>
      </w:r>
      <w:r w:rsidRPr="006B253B">
        <w:rPr>
          <w:sz w:val="22"/>
          <w:szCs w:val="22"/>
        </w:rPr>
        <w:t xml:space="preserve">, a všemi způsoby užití bez množstevního omezení, a objednatel </w:t>
      </w:r>
      <w:r w:rsidRPr="006B253B">
        <w:rPr>
          <w:b/>
          <w:bCs/>
          <w:sz w:val="22"/>
          <w:szCs w:val="22"/>
        </w:rPr>
        <w:t>je oprávněn poskytnout je</w:t>
      </w:r>
      <w:r w:rsidRPr="006B253B">
        <w:rPr>
          <w:sz w:val="22"/>
          <w:szCs w:val="22"/>
        </w:rPr>
        <w:t xml:space="preserve"> (v plném rozsahu nebo pouze z části – dle svého uvážení bezúplatně a úplatně členským obcím </w:t>
      </w:r>
      <w:r w:rsidR="00AC6BD3" w:rsidRPr="006B253B">
        <w:rPr>
          <w:sz w:val="22"/>
          <w:szCs w:val="22"/>
        </w:rPr>
        <w:t>Sdružení</w:t>
      </w:r>
      <w:r w:rsidRPr="006B253B">
        <w:rPr>
          <w:sz w:val="22"/>
          <w:szCs w:val="22"/>
        </w:rPr>
        <w:t xml:space="preserve"> (zde objednatele), tj. ke dni uzavření této smlouvy obcím </w:t>
      </w:r>
      <w:r w:rsidR="00AC6BD3" w:rsidRPr="006B253B">
        <w:rPr>
          <w:sz w:val="22"/>
          <w:szCs w:val="22"/>
        </w:rPr>
        <w:t>Třebíč, Náměšť nad Oslavou, Hrotovice, Jaroměřice nad Rokytnou, Moravské Budějovice a Jemnice,</w:t>
      </w:r>
      <w:r w:rsidRPr="006B253B">
        <w:rPr>
          <w:sz w:val="22"/>
          <w:szCs w:val="22"/>
        </w:rPr>
        <w:t xml:space="preserve"> kdy za jakékoliv toto poskytnutí nebude objednatel zhotoviteli hradit žádnou odměnu (bude bezúplatné ve vztahu mezi objednatelem a zhotovitelem).  </w:t>
      </w:r>
    </w:p>
    <w:p w14:paraId="28CAF021" w14:textId="77777777"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 xml:space="preserve">Bude-li vytvořeno autorské dílo osobami, které nejsou v zaměstnaneckém poměru ke zhotoviteli, zajistí zhotovitel smluvně souhlas autorů s užitím díla dle odst. 1.- 4. tohoto článku smlouvy. </w:t>
      </w:r>
    </w:p>
    <w:p w14:paraId="0C6AE0B5" w14:textId="77777777"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 xml:space="preserve">Oprávnění objednatele dané ustanoveními odst. 1.- 5. tohoto článku smlouvy platí i pro autorská díla vytvořená před platností této smlouvy a použitá zhotovitelem v rámci plnění této smlouvy. </w:t>
      </w:r>
    </w:p>
    <w:p w14:paraId="7B3B3480" w14:textId="77777777" w:rsidR="002E7A03" w:rsidRPr="006B253B" w:rsidRDefault="002E7A03" w:rsidP="006B253B">
      <w:pPr>
        <w:pStyle w:val="Default"/>
        <w:numPr>
          <w:ilvl w:val="0"/>
          <w:numId w:val="7"/>
        </w:numPr>
        <w:spacing w:before="120" w:after="120" w:line="288" w:lineRule="auto"/>
        <w:ind w:left="284" w:hanging="284"/>
        <w:jc w:val="both"/>
        <w:rPr>
          <w:sz w:val="22"/>
          <w:szCs w:val="22"/>
        </w:rPr>
      </w:pPr>
      <w:r w:rsidRPr="006B253B">
        <w:rPr>
          <w:sz w:val="22"/>
          <w:szCs w:val="22"/>
        </w:rPr>
        <w:t xml:space="preserve">Objednatel všechna výše uvedená práva a povinnosti přijímá.  </w:t>
      </w:r>
    </w:p>
    <w:p w14:paraId="7ED45D69" w14:textId="153529B6" w:rsidR="00681DF7" w:rsidRPr="006B253B" w:rsidRDefault="002E7A03" w:rsidP="006B253B">
      <w:pPr>
        <w:pStyle w:val="Default"/>
        <w:numPr>
          <w:ilvl w:val="0"/>
          <w:numId w:val="7"/>
        </w:numPr>
        <w:spacing w:before="120" w:after="120" w:line="288" w:lineRule="auto"/>
        <w:ind w:left="283" w:hanging="284"/>
        <w:jc w:val="both"/>
        <w:rPr>
          <w:sz w:val="22"/>
          <w:szCs w:val="22"/>
        </w:rPr>
      </w:pPr>
      <w:r w:rsidRPr="006B253B">
        <w:rPr>
          <w:sz w:val="22"/>
          <w:szCs w:val="22"/>
        </w:rPr>
        <w:t xml:space="preserve">Pro vyloučení pochybností smluvní strany uvádějí, že odměna za splnění všech závazků zhotovitele a poskytnutí oprávnění pro objednatele podle tohoto článku je zahrnuta v ceně za dílo (viz čl. IV. této smlouvy). </w:t>
      </w:r>
    </w:p>
    <w:p w14:paraId="34108712" w14:textId="77777777" w:rsidR="00681DF7" w:rsidRPr="006B253B" w:rsidRDefault="00681DF7" w:rsidP="006B253B">
      <w:pPr>
        <w:tabs>
          <w:tab w:val="left" w:pos="709"/>
        </w:tabs>
        <w:spacing w:before="120" w:after="120" w:line="288" w:lineRule="auto"/>
        <w:jc w:val="center"/>
        <w:outlineLvl w:val="0"/>
        <w:rPr>
          <w:rFonts w:ascii="Arial" w:hAnsi="Arial" w:cs="Arial"/>
        </w:rPr>
      </w:pPr>
      <w:r w:rsidRPr="006B253B">
        <w:rPr>
          <w:rFonts w:ascii="Arial" w:hAnsi="Arial" w:cs="Arial"/>
          <w:b/>
          <w:bCs/>
        </w:rPr>
        <w:t>XI.</w:t>
      </w:r>
    </w:p>
    <w:p w14:paraId="791A962D" w14:textId="77777777" w:rsidR="00681DF7" w:rsidRPr="006B253B" w:rsidRDefault="00681DF7" w:rsidP="006B253B">
      <w:pPr>
        <w:tabs>
          <w:tab w:val="left" w:pos="709"/>
        </w:tabs>
        <w:spacing w:before="120" w:after="120" w:line="288" w:lineRule="auto"/>
        <w:jc w:val="center"/>
        <w:rPr>
          <w:rFonts w:ascii="Arial" w:hAnsi="Arial" w:cs="Arial"/>
          <w:b/>
          <w:bCs/>
        </w:rPr>
      </w:pPr>
      <w:r w:rsidRPr="006B253B">
        <w:rPr>
          <w:rFonts w:ascii="Arial" w:hAnsi="Arial" w:cs="Arial"/>
          <w:b/>
          <w:bCs/>
        </w:rPr>
        <w:t>Závěrečná ustanovení</w:t>
      </w:r>
    </w:p>
    <w:p w14:paraId="0C0037FC" w14:textId="77777777" w:rsidR="00681DF7" w:rsidRPr="006B253B" w:rsidRDefault="00681DF7" w:rsidP="006B253B">
      <w:pPr>
        <w:tabs>
          <w:tab w:val="left" w:pos="709"/>
        </w:tabs>
        <w:spacing w:before="120" w:after="120" w:line="288" w:lineRule="auto"/>
        <w:jc w:val="center"/>
        <w:rPr>
          <w:rFonts w:ascii="Arial" w:hAnsi="Arial" w:cs="Arial"/>
          <w:i/>
          <w:color w:val="FF0000"/>
          <w:u w:val="single"/>
        </w:rPr>
      </w:pPr>
    </w:p>
    <w:p w14:paraId="7F7066EE"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 xml:space="preserve">Vztahy mezi smluvními stranami, se řídí příslušnými ustanoveními občanského zákoníku </w:t>
      </w:r>
      <w:r w:rsidRPr="006B253B">
        <w:rPr>
          <w:rFonts w:ascii="Arial" w:hAnsi="Arial" w:cs="Arial"/>
        </w:rPr>
        <w:br/>
        <w:t>a autorského zákona.</w:t>
      </w:r>
    </w:p>
    <w:p w14:paraId="1629B4FF" w14:textId="06C8C5D0"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Tato smlouva nabývá platnosti a účinnosti dnem podpisu smlouvy oběma smluvními stranami. Obě smluvní strany prohlašují, že došlo k dohodě o celém obsahu této smlouvy. Ustanovení</w:t>
      </w:r>
      <w:r w:rsidR="00DF4A68" w:rsidRPr="006B253B">
        <w:rPr>
          <w:rFonts w:ascii="Arial" w:hAnsi="Arial" w:cs="Arial"/>
        </w:rPr>
        <w:t xml:space="preserve"> </w:t>
      </w:r>
      <w:r w:rsidRPr="006B253B">
        <w:rPr>
          <w:rFonts w:ascii="Arial" w:hAnsi="Arial" w:cs="Arial"/>
        </w:rPr>
        <w:t>§ 1800 občanského zákoníku se nepoužije.</w:t>
      </w:r>
    </w:p>
    <w:p w14:paraId="591149EA"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 xml:space="preserve">Obě smluvní strany potvrzují autentičnost smlouvy a prohlašují, že si smlouvu přečetly, jejímu obsahu plně porozuměly (rozuměly i všem ve smlouvě použitým pojmům a nemají pochybnosti o jejich významu), s jejím obsahem souhlasí, že smlouva byla sepsána </w:t>
      </w:r>
      <w:r w:rsidRPr="006B253B">
        <w:rPr>
          <w:rFonts w:ascii="Arial" w:hAnsi="Arial" w:cs="Arial"/>
        </w:rPr>
        <w:lastRenderedPageBreak/>
        <w:t>na základě pravdivých údajů, z jejich pravé a svobodné vůle a bez jednostranně nevýhodných podmínek, což stvrzují svým podpisem, resp. podpisem svého oprávněného zástupce.</w:t>
      </w:r>
    </w:p>
    <w:p w14:paraId="074D8774"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194D3DB9"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Smlouva je vyhotovena ve 3 stejnopisech, dva stejnopisy obdrží objednatel a jeden zhotovitel.</w:t>
      </w:r>
    </w:p>
    <w:p w14:paraId="7DEF45CB" w14:textId="77777777" w:rsidR="007B67C0" w:rsidRPr="006B253B" w:rsidRDefault="007B67C0" w:rsidP="006B253B">
      <w:pPr>
        <w:pStyle w:val="Odstavecseseznamem"/>
        <w:numPr>
          <w:ilvl w:val="0"/>
          <w:numId w:val="9"/>
        </w:numPr>
        <w:spacing w:before="120" w:after="120" w:line="288" w:lineRule="auto"/>
        <w:ind w:left="425" w:right="-567" w:hanging="425"/>
        <w:jc w:val="both"/>
        <w:rPr>
          <w:rFonts w:ascii="Arial" w:hAnsi="Arial" w:cs="Arial"/>
        </w:rPr>
      </w:pPr>
      <w:r w:rsidRPr="006B253B">
        <w:rPr>
          <w:rFonts w:ascii="Arial" w:hAnsi="Arial" w:cs="Arial"/>
        </w:rPr>
        <w:t xml:space="preserve">Nedílnou součástí této smlouvy jsou její přílohy: </w:t>
      </w:r>
      <w:r w:rsidRPr="006B253B">
        <w:rPr>
          <w:rFonts w:ascii="Arial" w:hAnsi="Arial" w:cs="Arial"/>
        </w:rPr>
        <w:tab/>
        <w:t>č. 1 – položkový rozpočet</w:t>
      </w:r>
    </w:p>
    <w:p w14:paraId="4345A591" w14:textId="27439163" w:rsidR="007B67C0" w:rsidRPr="006B253B" w:rsidRDefault="007B67C0" w:rsidP="006B253B">
      <w:pPr>
        <w:spacing w:before="120" w:after="120" w:line="288" w:lineRule="auto"/>
        <w:ind w:left="5664" w:right="-567"/>
        <w:jc w:val="both"/>
        <w:rPr>
          <w:rFonts w:ascii="Arial" w:hAnsi="Arial" w:cs="Arial"/>
        </w:rPr>
      </w:pPr>
      <w:r w:rsidRPr="006B253B">
        <w:rPr>
          <w:rFonts w:ascii="Arial" w:hAnsi="Arial" w:cs="Arial"/>
        </w:rPr>
        <w:t>č. 2 – seznam poddodavatelů</w:t>
      </w:r>
    </w:p>
    <w:p w14:paraId="1DBFDED0" w14:textId="7E480051"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snapToGrid w:val="0"/>
        </w:rPr>
        <w:t>Není-li konkrétní věc v této smlouvě řešena, budou se smluvní strany řídit zadáním (</w:t>
      </w:r>
      <w:r w:rsidRPr="006B253B">
        <w:rPr>
          <w:rFonts w:ascii="Arial" w:hAnsi="Arial" w:cs="Arial"/>
        </w:rPr>
        <w:t xml:space="preserve">Dokumentací průzkumu trhu </w:t>
      </w:r>
      <w:r w:rsidRPr="006B253B">
        <w:rPr>
          <w:rFonts w:ascii="Arial" w:hAnsi="Arial" w:cs="Arial"/>
          <w:snapToGrid w:val="0"/>
        </w:rPr>
        <w:t>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w:t>
      </w:r>
      <w:r w:rsidR="00DF4A68" w:rsidRPr="006B253B">
        <w:rPr>
          <w:rFonts w:ascii="Arial" w:hAnsi="Arial" w:cs="Arial"/>
          <w:snapToGrid w:val="0"/>
        </w:rPr>
        <w:t xml:space="preserve"> </w:t>
      </w:r>
      <w:r w:rsidRPr="006B253B">
        <w:rPr>
          <w:rFonts w:ascii="Arial" w:hAnsi="Arial" w:cs="Arial"/>
          <w:snapToGrid w:val="0"/>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6B253B">
        <w:rPr>
          <w:rFonts w:ascii="Arial" w:hAnsi="Arial" w:cs="Arial"/>
          <w:snapToGrid w:val="0"/>
        </w:rPr>
        <w:br/>
      </w:r>
      <w:r w:rsidRPr="006B253B">
        <w:rPr>
          <w:rFonts w:ascii="Arial" w:hAnsi="Arial" w:cs="Arial"/>
          <w:snapToGrid w:val="0"/>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6B253B">
        <w:rPr>
          <w:rFonts w:ascii="Arial" w:hAnsi="Arial" w:cs="Arial"/>
          <w:b/>
          <w:bCs/>
          <w:snapToGrid w:val="0"/>
        </w:rPr>
        <w:t>Jakýkoli spor plynoucí z této smlouvy není možné rozhodovat v rámci rozhodčího řízení.</w:t>
      </w:r>
    </w:p>
    <w:p w14:paraId="64D3A2B5" w14:textId="77777777" w:rsidR="00681DF7" w:rsidRPr="006B253B" w:rsidRDefault="00681DF7" w:rsidP="006B253B">
      <w:pPr>
        <w:pStyle w:val="Zkladntextodsazen"/>
        <w:numPr>
          <w:ilvl w:val="0"/>
          <w:numId w:val="9"/>
        </w:numPr>
        <w:spacing w:before="120" w:line="288" w:lineRule="auto"/>
        <w:ind w:left="425" w:right="12" w:hanging="425"/>
        <w:jc w:val="both"/>
        <w:rPr>
          <w:rFonts w:ascii="Arial" w:hAnsi="Arial" w:cs="Arial"/>
          <w:snapToGrid w:val="0"/>
          <w:sz w:val="22"/>
          <w:szCs w:val="22"/>
        </w:rPr>
      </w:pPr>
      <w:r w:rsidRPr="006B253B">
        <w:rPr>
          <w:rFonts w:ascii="Arial" w:hAnsi="Arial" w:cs="Arial"/>
          <w:sz w:val="22"/>
          <w:szCs w:val="22"/>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6B253B">
        <w:rPr>
          <w:rFonts w:ascii="Arial" w:hAnsi="Arial" w:cs="Arial"/>
          <w:sz w:val="22"/>
          <w:szCs w:val="22"/>
          <w:lang w:val="cs-CZ"/>
        </w:rPr>
        <w:t xml:space="preserve"> </w:t>
      </w:r>
      <w:r w:rsidRPr="006B253B">
        <w:rPr>
          <w:rFonts w:ascii="Arial" w:hAnsi="Arial" w:cs="Arial"/>
          <w:sz w:val="22"/>
          <w:szCs w:val="22"/>
          <w:lang w:val="cs-CZ"/>
        </w:rPr>
        <w:t>a v technických věcech, týkajících se provádění díla v jeho průběhu též na e-mail kontaktní osoby zhotovitele, uvedené v čl. I. této smlouvy</w:t>
      </w:r>
      <w:r w:rsidRPr="006B253B">
        <w:rPr>
          <w:rFonts w:ascii="Arial" w:hAnsi="Arial" w:cs="Arial"/>
          <w:sz w:val="22"/>
          <w:szCs w:val="22"/>
        </w:rPr>
        <w:t>.</w:t>
      </w:r>
    </w:p>
    <w:p w14:paraId="2615EF18" w14:textId="77777777" w:rsidR="00681DF7" w:rsidRPr="006B253B" w:rsidRDefault="00681DF7" w:rsidP="006B253B">
      <w:pPr>
        <w:pStyle w:val="Odstavecseseznamem"/>
        <w:numPr>
          <w:ilvl w:val="0"/>
          <w:numId w:val="9"/>
        </w:numPr>
        <w:tabs>
          <w:tab w:val="left" w:pos="426"/>
        </w:tabs>
        <w:spacing w:before="120" w:after="120" w:line="288" w:lineRule="auto"/>
        <w:ind w:left="425" w:right="12" w:hanging="425"/>
        <w:jc w:val="both"/>
        <w:outlineLvl w:val="0"/>
        <w:rPr>
          <w:rFonts w:ascii="Arial" w:hAnsi="Arial" w:cs="Arial"/>
        </w:rPr>
      </w:pPr>
      <w:r w:rsidRPr="006B253B">
        <w:rPr>
          <w:rFonts w:ascii="Arial" w:hAnsi="Arial" w:cs="Arial"/>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Pr="006B253B" w:rsidRDefault="00681DF7" w:rsidP="006B253B">
      <w:pPr>
        <w:pStyle w:val="Odstavecseseznamem"/>
        <w:numPr>
          <w:ilvl w:val="0"/>
          <w:numId w:val="9"/>
        </w:numPr>
        <w:tabs>
          <w:tab w:val="left" w:pos="426"/>
          <w:tab w:val="left" w:pos="709"/>
        </w:tabs>
        <w:spacing w:before="120" w:after="120" w:line="288" w:lineRule="auto"/>
        <w:ind w:left="425" w:right="12" w:hanging="425"/>
        <w:jc w:val="both"/>
        <w:outlineLvl w:val="0"/>
        <w:rPr>
          <w:rFonts w:ascii="Arial" w:hAnsi="Arial" w:cs="Arial"/>
        </w:rPr>
      </w:pPr>
      <w:r w:rsidRPr="006B253B">
        <w:rPr>
          <w:rFonts w:ascii="Arial" w:hAnsi="Arial" w:cs="Arial"/>
        </w:rPr>
        <w:t xml:space="preserve">Smluvní strany se dohodly, že v případě zániku právního vztahu založeného touto smlouvou zůstávají v platnosti a účinnosti i nadále ustanovení, z jejichž povahy vyplývá, </w:t>
      </w:r>
      <w:r w:rsidRPr="006B253B">
        <w:rPr>
          <w:rFonts w:ascii="Arial" w:hAnsi="Arial" w:cs="Arial"/>
        </w:rPr>
        <w:lastRenderedPageBreak/>
        <w:t>že mají zůstat nedotčena zánikem právního vztahu založeného touto smlouvou (např. nárok na smluvní pokutu a na náhradu škody).</w:t>
      </w:r>
    </w:p>
    <w:p w14:paraId="4788B517" w14:textId="2B412042" w:rsidR="00681DF7" w:rsidRPr="006B253B" w:rsidRDefault="00681DF7" w:rsidP="006B253B">
      <w:pPr>
        <w:pStyle w:val="Odstavecseseznamem"/>
        <w:numPr>
          <w:ilvl w:val="0"/>
          <w:numId w:val="9"/>
        </w:numPr>
        <w:tabs>
          <w:tab w:val="left" w:pos="426"/>
        </w:tabs>
        <w:spacing w:before="120" w:after="120" w:line="288" w:lineRule="auto"/>
        <w:ind w:left="425" w:right="12" w:hanging="425"/>
        <w:jc w:val="both"/>
        <w:outlineLvl w:val="0"/>
        <w:rPr>
          <w:rFonts w:ascii="Arial" w:hAnsi="Arial" w:cs="Arial"/>
        </w:rPr>
      </w:pPr>
      <w:r w:rsidRPr="006B253B">
        <w:rPr>
          <w:rFonts w:ascii="Arial" w:hAnsi="Arial" w:cs="Arial"/>
        </w:rPr>
        <w:t>Osoba podepisující tuto smlouvu za zhotovitele prohlašuje, že je oprávněna tento smluvní vztah uzavřít a podepsat, a že na straně zhotovitele byly splněny všechny předpoklady a podmínky pro platné uzavření této smlouvy.</w:t>
      </w:r>
    </w:p>
    <w:p w14:paraId="629817FB"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5ADE6363" w14:textId="7C7F4F20"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 a § 1766 občanského zákoníku se nepoužijí.</w:t>
      </w:r>
    </w:p>
    <w:p w14:paraId="2097AADA" w14:textId="77777777"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Smluvní strany berou na vědomí, že stanoví-li tak zákon, zajistí objednatel zveřejnění této smlouvy v registru smluv, vedeném Ministerstvem vnitra.</w:t>
      </w:r>
    </w:p>
    <w:p w14:paraId="75823785" w14:textId="5ED0B0AE" w:rsidR="00681DF7" w:rsidRPr="006B253B" w:rsidRDefault="00681DF7" w:rsidP="006B253B">
      <w:pPr>
        <w:pStyle w:val="Odstavecseseznamem"/>
        <w:numPr>
          <w:ilvl w:val="0"/>
          <w:numId w:val="9"/>
        </w:numPr>
        <w:spacing w:before="120" w:after="120" w:line="288" w:lineRule="auto"/>
        <w:ind w:left="425" w:right="12" w:hanging="425"/>
        <w:jc w:val="both"/>
        <w:rPr>
          <w:rFonts w:ascii="Arial" w:hAnsi="Arial" w:cs="Arial"/>
        </w:rPr>
      </w:pPr>
      <w:r w:rsidRPr="006B253B">
        <w:rPr>
          <w:rFonts w:ascii="Arial" w:hAnsi="Arial" w:cs="Arial"/>
        </w:rPr>
        <w:t>Smluvní strany souhlasí s tím, aby výše uvedená smlouva byla uvedena v evidenci smluv vedené S</w:t>
      </w:r>
      <w:r w:rsidR="00823EF0" w:rsidRPr="006B253B">
        <w:rPr>
          <w:rFonts w:ascii="Arial" w:hAnsi="Arial" w:cs="Arial"/>
        </w:rPr>
        <w:t>družením</w:t>
      </w:r>
      <w:r w:rsidRPr="006B253B">
        <w:rPr>
          <w:rFonts w:ascii="Arial" w:hAnsi="Arial" w:cs="Arial"/>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w:t>
      </w:r>
      <w:r w:rsidR="00DF4A68" w:rsidRPr="006B253B">
        <w:rPr>
          <w:rFonts w:ascii="Arial" w:hAnsi="Arial" w:cs="Arial"/>
        </w:rPr>
        <w:t xml:space="preserve"> </w:t>
      </w:r>
      <w:r w:rsidRPr="006B253B">
        <w:rPr>
          <w:rFonts w:ascii="Arial" w:hAnsi="Arial" w:cs="Arial"/>
        </w:rPr>
        <w:t>a zveřejnění bez stanovení jakýchkoliv dalších podmínek.</w:t>
      </w:r>
    </w:p>
    <w:p w14:paraId="1F98F0B7" w14:textId="77777777" w:rsidR="00AC6BD3" w:rsidRPr="006B253B" w:rsidRDefault="00AC6BD3" w:rsidP="006B253B">
      <w:pPr>
        <w:tabs>
          <w:tab w:val="left" w:pos="709"/>
        </w:tabs>
        <w:spacing w:before="120" w:after="120" w:line="288" w:lineRule="auto"/>
        <w:rPr>
          <w:rFonts w:ascii="Arial" w:hAnsi="Arial" w:cs="Arial"/>
        </w:rPr>
      </w:pPr>
    </w:p>
    <w:p w14:paraId="495758A6" w14:textId="1E10677F" w:rsidR="00F36CB3" w:rsidRPr="006B253B" w:rsidRDefault="00681DF7" w:rsidP="006B253B">
      <w:pPr>
        <w:tabs>
          <w:tab w:val="left" w:pos="709"/>
        </w:tabs>
        <w:spacing w:before="120" w:after="120" w:line="288" w:lineRule="auto"/>
        <w:rPr>
          <w:rFonts w:ascii="Arial" w:hAnsi="Arial" w:cs="Arial"/>
        </w:rPr>
      </w:pPr>
      <w:r w:rsidRPr="006B253B">
        <w:rPr>
          <w:rFonts w:ascii="Arial" w:hAnsi="Arial" w:cs="Arial"/>
        </w:rPr>
        <w:t>V Třebíči dne</w:t>
      </w:r>
      <w:r w:rsidR="00EC1206" w:rsidRPr="006B253B">
        <w:rPr>
          <w:rFonts w:ascii="Arial" w:hAnsi="Arial" w:cs="Arial"/>
        </w:rPr>
        <w:t xml:space="preserve"> </w:t>
      </w:r>
      <w:r w:rsidR="00C87730" w:rsidRPr="006B253B">
        <w:rPr>
          <w:rFonts w:ascii="Arial" w:hAnsi="Arial" w:cs="Arial"/>
        </w:rPr>
        <w:t xml:space="preserve">  </w:t>
      </w:r>
      <w:r w:rsidR="00C87730" w:rsidRPr="006B253B">
        <w:rPr>
          <w:rFonts w:ascii="Arial" w:hAnsi="Arial" w:cs="Arial"/>
        </w:rPr>
        <w:tab/>
      </w:r>
      <w:r w:rsidR="00C87730"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00EC1206" w:rsidRPr="006B253B">
        <w:rPr>
          <w:rFonts w:ascii="Arial" w:hAnsi="Arial" w:cs="Arial"/>
        </w:rPr>
        <w:t>V</w:t>
      </w:r>
      <w:r w:rsidRPr="006B253B">
        <w:rPr>
          <w:rFonts w:ascii="Arial" w:hAnsi="Arial" w:cs="Arial"/>
        </w:rPr>
        <w:t xml:space="preserve"> </w:t>
      </w:r>
      <w:r w:rsidR="00533257" w:rsidRPr="006B253B">
        <w:rPr>
          <w:rFonts w:ascii="Arial" w:hAnsi="Arial" w:cs="Arial"/>
        </w:rPr>
        <w:t>Třebíči</w:t>
      </w:r>
      <w:r w:rsidRPr="006B253B">
        <w:rPr>
          <w:rFonts w:ascii="Arial" w:hAnsi="Arial" w:cs="Arial"/>
        </w:rPr>
        <w:t xml:space="preserve"> dne </w:t>
      </w:r>
    </w:p>
    <w:p w14:paraId="36F0ACAD" w14:textId="77777777" w:rsidR="00281648" w:rsidRPr="006B253B" w:rsidRDefault="00281648" w:rsidP="006B253B">
      <w:pPr>
        <w:tabs>
          <w:tab w:val="left" w:pos="709"/>
        </w:tabs>
        <w:spacing w:before="120" w:after="120" w:line="288" w:lineRule="auto"/>
        <w:rPr>
          <w:rFonts w:ascii="Arial" w:hAnsi="Arial" w:cs="Arial"/>
        </w:rPr>
      </w:pPr>
    </w:p>
    <w:p w14:paraId="5CDC8AE8" w14:textId="77777777" w:rsidR="00681DF7" w:rsidRPr="006B253B" w:rsidRDefault="00681DF7" w:rsidP="006B253B">
      <w:pPr>
        <w:tabs>
          <w:tab w:val="left" w:pos="709"/>
        </w:tabs>
        <w:spacing w:before="120" w:after="120" w:line="288" w:lineRule="auto"/>
        <w:rPr>
          <w:rFonts w:ascii="Arial" w:hAnsi="Arial" w:cs="Arial"/>
        </w:rPr>
      </w:pPr>
      <w:r w:rsidRPr="006B253B">
        <w:rPr>
          <w:rFonts w:ascii="Arial" w:hAnsi="Arial" w:cs="Arial"/>
        </w:rPr>
        <w:t>Objednatel:                                                              Zhotovitel:</w:t>
      </w:r>
    </w:p>
    <w:p w14:paraId="13C9BF86" w14:textId="6ED99528" w:rsidR="00DC7A45" w:rsidRPr="006B253B" w:rsidRDefault="00ED4E60" w:rsidP="006B253B">
      <w:pPr>
        <w:tabs>
          <w:tab w:val="left" w:pos="709"/>
        </w:tabs>
        <w:spacing w:before="120" w:after="120" w:line="288" w:lineRule="auto"/>
        <w:rPr>
          <w:rFonts w:ascii="Arial" w:hAnsi="Arial" w:cs="Arial"/>
        </w:rPr>
      </w:pPr>
      <w:r w:rsidRPr="006B253B">
        <w:rPr>
          <w:rFonts w:ascii="Arial" w:hAnsi="Arial" w:cs="Arial"/>
        </w:rPr>
        <w:t>Rozvoj Třebíčska</w:t>
      </w:r>
      <w:r w:rsidR="006B253B" w:rsidRPr="006B253B">
        <w:rPr>
          <w:rFonts w:ascii="Arial" w:hAnsi="Arial" w:cs="Arial"/>
        </w:rPr>
        <w:t>, z.s.p.o.</w:t>
      </w:r>
      <w:r w:rsidRPr="006B253B">
        <w:rPr>
          <w:rFonts w:ascii="Arial" w:hAnsi="Arial" w:cs="Arial"/>
        </w:rPr>
        <w:tab/>
      </w:r>
      <w:r w:rsidR="00681DF7" w:rsidRPr="006B253B">
        <w:rPr>
          <w:rFonts w:ascii="Arial" w:hAnsi="Arial" w:cs="Arial"/>
        </w:rPr>
        <w:tab/>
      </w:r>
      <w:r w:rsidR="00681DF7" w:rsidRPr="006B253B">
        <w:rPr>
          <w:rFonts w:ascii="Arial" w:hAnsi="Arial" w:cs="Arial"/>
        </w:rPr>
        <w:tab/>
      </w:r>
      <w:r w:rsidR="00681DF7" w:rsidRPr="006B253B">
        <w:rPr>
          <w:rFonts w:ascii="Arial" w:hAnsi="Arial" w:cs="Arial"/>
        </w:rPr>
        <w:tab/>
      </w:r>
      <w:r w:rsidR="00681DF7" w:rsidRPr="006B253B">
        <w:rPr>
          <w:rFonts w:ascii="Arial" w:hAnsi="Arial" w:cs="Arial"/>
        </w:rPr>
        <w:tab/>
      </w:r>
      <w:r w:rsidR="00E61CD9" w:rsidRPr="006B253B">
        <w:rPr>
          <w:rFonts w:ascii="Arial" w:hAnsi="Arial" w:cs="Arial"/>
          <w:highlight w:val="yellow"/>
        </w:rPr>
        <w:t>….</w:t>
      </w:r>
    </w:p>
    <w:p w14:paraId="3DC537F8" w14:textId="77777777" w:rsidR="00F36CB3" w:rsidRPr="006B253B" w:rsidRDefault="00F36CB3" w:rsidP="006B253B">
      <w:pPr>
        <w:tabs>
          <w:tab w:val="left" w:pos="709"/>
        </w:tabs>
        <w:spacing w:before="120" w:after="120" w:line="288" w:lineRule="auto"/>
        <w:rPr>
          <w:rFonts w:ascii="Arial" w:hAnsi="Arial" w:cs="Arial"/>
        </w:rPr>
      </w:pPr>
    </w:p>
    <w:p w14:paraId="3AAFE60E" w14:textId="2774D344" w:rsidR="00DC7A45" w:rsidRPr="006B253B" w:rsidRDefault="00DC7A45" w:rsidP="006B253B">
      <w:pPr>
        <w:tabs>
          <w:tab w:val="left" w:pos="709"/>
        </w:tabs>
        <w:spacing w:before="120" w:after="120" w:line="288" w:lineRule="auto"/>
        <w:rPr>
          <w:rFonts w:ascii="Arial" w:hAnsi="Arial" w:cs="Arial"/>
        </w:rPr>
      </w:pPr>
    </w:p>
    <w:p w14:paraId="28C1BE4F" w14:textId="77777777" w:rsidR="00533257" w:rsidRPr="006B253B" w:rsidRDefault="00533257" w:rsidP="006B253B">
      <w:pPr>
        <w:tabs>
          <w:tab w:val="left" w:pos="709"/>
        </w:tabs>
        <w:spacing w:before="120" w:after="120" w:line="288" w:lineRule="auto"/>
        <w:rPr>
          <w:rFonts w:ascii="Arial" w:hAnsi="Arial" w:cs="Arial"/>
        </w:rPr>
      </w:pPr>
    </w:p>
    <w:p w14:paraId="09197E75" w14:textId="77777777" w:rsidR="00681DF7" w:rsidRPr="006B253B" w:rsidRDefault="00681DF7" w:rsidP="006B253B">
      <w:pPr>
        <w:tabs>
          <w:tab w:val="left" w:pos="709"/>
        </w:tabs>
        <w:spacing w:before="120" w:after="120" w:line="288" w:lineRule="auto"/>
        <w:rPr>
          <w:rFonts w:ascii="Arial" w:hAnsi="Arial" w:cs="Arial"/>
        </w:rPr>
      </w:pPr>
      <w:r w:rsidRPr="006B253B">
        <w:rPr>
          <w:rFonts w:ascii="Arial" w:hAnsi="Arial" w:cs="Arial"/>
        </w:rPr>
        <w:t>_____________________</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____________________</w:t>
      </w:r>
    </w:p>
    <w:p w14:paraId="3214FA0A" w14:textId="382DCE67" w:rsidR="00681DF7" w:rsidRPr="006B253B" w:rsidRDefault="00ED4E60" w:rsidP="006B253B">
      <w:pPr>
        <w:tabs>
          <w:tab w:val="left" w:pos="709"/>
        </w:tabs>
        <w:spacing w:before="120" w:after="120" w:line="288" w:lineRule="auto"/>
        <w:rPr>
          <w:rFonts w:ascii="Arial" w:hAnsi="Arial" w:cs="Arial"/>
        </w:rPr>
      </w:pPr>
      <w:r w:rsidRPr="006B253B">
        <w:rPr>
          <w:rFonts w:ascii="Arial" w:hAnsi="Arial" w:cs="Arial"/>
        </w:rPr>
        <w:t xml:space="preserve">     Mgr. Pavel Pacal</w:t>
      </w:r>
      <w:r w:rsidR="00681DF7" w:rsidRPr="006B253B">
        <w:rPr>
          <w:rFonts w:ascii="Arial" w:hAnsi="Arial" w:cs="Arial"/>
        </w:rPr>
        <w:tab/>
      </w:r>
      <w:r w:rsidR="00681DF7" w:rsidRPr="006B253B">
        <w:rPr>
          <w:rFonts w:ascii="Arial" w:hAnsi="Arial" w:cs="Arial"/>
        </w:rPr>
        <w:tab/>
      </w:r>
      <w:r w:rsidR="00681DF7" w:rsidRPr="006B253B">
        <w:rPr>
          <w:rFonts w:ascii="Arial" w:hAnsi="Arial" w:cs="Arial"/>
        </w:rPr>
        <w:tab/>
      </w:r>
      <w:r w:rsidR="00681DF7" w:rsidRPr="006B253B">
        <w:rPr>
          <w:rFonts w:ascii="Arial" w:hAnsi="Arial" w:cs="Arial"/>
        </w:rPr>
        <w:tab/>
      </w:r>
      <w:r w:rsidR="00681DF7" w:rsidRPr="006B253B">
        <w:rPr>
          <w:rFonts w:ascii="Arial" w:hAnsi="Arial" w:cs="Arial"/>
        </w:rPr>
        <w:tab/>
      </w:r>
      <w:r w:rsidR="00E61CD9" w:rsidRPr="006B253B">
        <w:rPr>
          <w:rFonts w:ascii="Arial" w:hAnsi="Arial" w:cs="Arial"/>
          <w:highlight w:val="yellow"/>
        </w:rPr>
        <w:t>…</w:t>
      </w:r>
    </w:p>
    <w:p w14:paraId="7879B656" w14:textId="0BC7DECB" w:rsidR="00E61CD9" w:rsidRPr="006B253B" w:rsidRDefault="00ED4E60" w:rsidP="006B253B">
      <w:pPr>
        <w:tabs>
          <w:tab w:val="left" w:pos="709"/>
        </w:tabs>
        <w:spacing w:before="120" w:after="120" w:line="288" w:lineRule="auto"/>
        <w:rPr>
          <w:rFonts w:ascii="Arial" w:hAnsi="Arial" w:cs="Arial"/>
        </w:rPr>
      </w:pPr>
      <w:r w:rsidRPr="006B253B">
        <w:rPr>
          <w:rFonts w:ascii="Arial" w:hAnsi="Arial" w:cs="Arial"/>
        </w:rPr>
        <w:t xml:space="preserve">          </w:t>
      </w:r>
      <w:r w:rsidR="006B253B" w:rsidRPr="006B253B">
        <w:rPr>
          <w:rFonts w:ascii="Arial" w:hAnsi="Arial" w:cs="Arial"/>
        </w:rPr>
        <w:t>p</w:t>
      </w:r>
      <w:r w:rsidR="00681DF7" w:rsidRPr="006B253B">
        <w:rPr>
          <w:rFonts w:ascii="Arial" w:hAnsi="Arial" w:cs="Arial"/>
        </w:rPr>
        <w:t>ředsed</w:t>
      </w:r>
      <w:r w:rsidR="002E5570" w:rsidRPr="006B253B">
        <w:rPr>
          <w:rFonts w:ascii="Arial" w:hAnsi="Arial" w:cs="Arial"/>
        </w:rPr>
        <w:t>a</w:t>
      </w:r>
    </w:p>
    <w:p w14:paraId="3A35726A" w14:textId="77777777" w:rsidR="00E61CD9" w:rsidRPr="006B253B" w:rsidRDefault="00E61CD9" w:rsidP="006B253B">
      <w:pPr>
        <w:tabs>
          <w:tab w:val="left" w:pos="709"/>
        </w:tabs>
        <w:spacing w:before="120" w:after="120" w:line="288" w:lineRule="auto"/>
        <w:rPr>
          <w:rFonts w:ascii="Arial" w:hAnsi="Arial" w:cs="Arial"/>
        </w:rPr>
      </w:pPr>
    </w:p>
    <w:p w14:paraId="6D768E51" w14:textId="77777777" w:rsidR="00E61CD9" w:rsidRPr="006B253B" w:rsidRDefault="00E61CD9" w:rsidP="006B253B">
      <w:pPr>
        <w:tabs>
          <w:tab w:val="left" w:pos="709"/>
        </w:tabs>
        <w:spacing w:before="120" w:after="120" w:line="288" w:lineRule="auto"/>
        <w:rPr>
          <w:rFonts w:ascii="Arial" w:hAnsi="Arial" w:cs="Arial"/>
        </w:rPr>
      </w:pPr>
    </w:p>
    <w:p w14:paraId="14B29D4C" w14:textId="77777777" w:rsidR="00E61CD9" w:rsidRPr="006B253B" w:rsidRDefault="00E61CD9" w:rsidP="006B253B">
      <w:pPr>
        <w:tabs>
          <w:tab w:val="left" w:pos="709"/>
        </w:tabs>
        <w:spacing w:before="120" w:after="120" w:line="288" w:lineRule="auto"/>
        <w:rPr>
          <w:rFonts w:ascii="Arial" w:hAnsi="Arial" w:cs="Arial"/>
        </w:rPr>
      </w:pPr>
    </w:p>
    <w:p w14:paraId="234922EF" w14:textId="77777777" w:rsidR="00E61CD9" w:rsidRPr="006B253B" w:rsidRDefault="00E61CD9" w:rsidP="006B253B">
      <w:pPr>
        <w:tabs>
          <w:tab w:val="left" w:pos="3960"/>
        </w:tabs>
        <w:spacing w:before="120" w:after="120" w:line="288" w:lineRule="auto"/>
        <w:rPr>
          <w:rFonts w:ascii="Arial" w:hAnsi="Arial" w:cs="Arial"/>
        </w:rPr>
      </w:pPr>
      <w:r w:rsidRPr="006B253B">
        <w:rPr>
          <w:rFonts w:ascii="Arial" w:hAnsi="Arial" w:cs="Arial"/>
        </w:rPr>
        <w:t>Příloha č. 1 – Položkový rozpočet</w:t>
      </w:r>
    </w:p>
    <w:p w14:paraId="47CDF8C0" w14:textId="77777777" w:rsidR="00E61CD9" w:rsidRPr="006B253B" w:rsidRDefault="00E61CD9" w:rsidP="006B253B">
      <w:pPr>
        <w:spacing w:before="120" w:after="120" w:line="288" w:lineRule="auto"/>
        <w:rPr>
          <w:rFonts w:ascii="Arial" w:hAnsi="Arial" w:cs="Arial"/>
        </w:rPr>
        <w:sectPr w:rsidR="00E61CD9" w:rsidRPr="006B253B">
          <w:pgSz w:w="11906" w:h="16838"/>
          <w:pgMar w:top="1417" w:right="1417" w:bottom="1417" w:left="1417" w:header="708" w:footer="708" w:gutter="0"/>
          <w:cols w:space="708"/>
        </w:sectPr>
      </w:pPr>
      <w:r w:rsidRPr="006B253B">
        <w:rPr>
          <w:rFonts w:ascii="Arial" w:hAnsi="Arial" w:cs="Arial"/>
        </w:rPr>
        <w:t>Příloha č. 2 – Seznam poddodavatelů</w:t>
      </w:r>
    </w:p>
    <w:p w14:paraId="5F24C3A3" w14:textId="68ACFD11" w:rsidR="00823EF0" w:rsidRPr="006B253B" w:rsidRDefault="00823EF0" w:rsidP="006B253B">
      <w:pPr>
        <w:tabs>
          <w:tab w:val="left" w:pos="1800"/>
          <w:tab w:val="left" w:pos="5580"/>
        </w:tabs>
        <w:spacing w:before="120" w:after="120" w:line="288" w:lineRule="auto"/>
        <w:jc w:val="both"/>
        <w:rPr>
          <w:rFonts w:ascii="Arial" w:hAnsi="Arial" w:cs="Arial"/>
        </w:rPr>
      </w:pPr>
      <w:r w:rsidRPr="006B253B">
        <w:rPr>
          <w:rFonts w:ascii="Arial" w:hAnsi="Arial" w:cs="Arial"/>
        </w:rPr>
        <w:lastRenderedPageBreak/>
        <w:t xml:space="preserve">Z titulu vytvoření díla pro zhotovitele, připojuje se tímto zaměstnanec zhotovitele, pan/í </w:t>
      </w:r>
      <w:r w:rsidR="00E61CD9" w:rsidRPr="006B253B">
        <w:rPr>
          <w:rFonts w:ascii="Arial" w:hAnsi="Arial" w:cs="Arial"/>
          <w:i/>
          <w:highlight w:val="yellow"/>
        </w:rPr>
        <w:t xml:space="preserve">jméno autora a jeho bydliště, </w:t>
      </w:r>
      <w:r w:rsidRPr="006B253B">
        <w:rPr>
          <w:rFonts w:ascii="Arial" w:hAnsi="Arial" w:cs="Arial"/>
          <w:i/>
          <w:highlight w:val="yellow"/>
        </w:rPr>
        <w:t>tedy autor díla)</w:t>
      </w:r>
      <w:r w:rsidRPr="006B253B">
        <w:rPr>
          <w:rFonts w:ascii="Arial" w:hAnsi="Arial" w:cs="Arial"/>
          <w:highlight w:val="yellow"/>
        </w:rPr>
        <w:t>,</w:t>
      </w:r>
      <w:r w:rsidRPr="006B253B">
        <w:rPr>
          <w:rFonts w:ascii="Arial" w:hAnsi="Arial" w:cs="Arial"/>
        </w:rPr>
        <w:t xml:space="preserve">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sidRPr="006B253B">
        <w:rPr>
          <w:rStyle w:val="Znakapoznpodarou"/>
          <w:rFonts w:ascii="Arial" w:hAnsi="Arial" w:cs="Arial"/>
        </w:rPr>
        <w:footnoteReference w:id="1"/>
      </w:r>
    </w:p>
    <w:p w14:paraId="20723B21" w14:textId="77777777" w:rsidR="00823EF0" w:rsidRPr="006B253B" w:rsidRDefault="00823EF0" w:rsidP="006B253B">
      <w:pPr>
        <w:tabs>
          <w:tab w:val="left" w:pos="1800"/>
          <w:tab w:val="left" w:pos="5580"/>
        </w:tabs>
        <w:spacing w:before="120" w:after="120" w:line="288" w:lineRule="auto"/>
        <w:rPr>
          <w:rFonts w:ascii="Arial" w:hAnsi="Arial" w:cs="Arial"/>
        </w:rPr>
      </w:pPr>
      <w:r w:rsidRPr="006B253B">
        <w:rPr>
          <w:rFonts w:ascii="Arial" w:hAnsi="Arial" w:cs="Arial"/>
        </w:rPr>
        <w:t xml:space="preserve">V Třebíči dne </w:t>
      </w:r>
    </w:p>
    <w:p w14:paraId="64C8F971" w14:textId="5D1CECFE" w:rsidR="00823EF0" w:rsidRPr="006B253B" w:rsidRDefault="00E61CD9" w:rsidP="006B253B">
      <w:pPr>
        <w:tabs>
          <w:tab w:val="left" w:pos="5387"/>
        </w:tabs>
        <w:spacing w:before="120" w:after="120" w:line="288" w:lineRule="auto"/>
        <w:ind w:left="2835"/>
        <w:rPr>
          <w:rFonts w:ascii="Arial" w:hAnsi="Arial" w:cs="Arial"/>
          <w:i/>
          <w:highlight w:val="yellow"/>
        </w:rPr>
      </w:pPr>
      <w:r w:rsidRPr="006B253B">
        <w:rPr>
          <w:rFonts w:ascii="Arial" w:hAnsi="Arial" w:cs="Arial"/>
          <w:i/>
          <w:highlight w:val="yellow"/>
        </w:rPr>
        <w:t>Jméno a příjmení</w:t>
      </w:r>
    </w:p>
    <w:p w14:paraId="0D16508D" w14:textId="43116E69" w:rsidR="00823EF0" w:rsidRPr="006B253B" w:rsidRDefault="00E61CD9" w:rsidP="006B253B">
      <w:pPr>
        <w:tabs>
          <w:tab w:val="left" w:pos="5387"/>
        </w:tabs>
        <w:spacing w:before="120" w:after="120" w:line="288" w:lineRule="auto"/>
        <w:ind w:left="2835"/>
        <w:rPr>
          <w:rFonts w:ascii="Arial" w:hAnsi="Arial" w:cs="Arial"/>
          <w:i/>
          <w:highlight w:val="yellow"/>
        </w:rPr>
      </w:pPr>
      <w:r w:rsidRPr="006B253B">
        <w:rPr>
          <w:rFonts w:ascii="Arial" w:hAnsi="Arial" w:cs="Arial"/>
          <w:i/>
          <w:highlight w:val="yellow"/>
        </w:rPr>
        <w:t>Datum narození</w:t>
      </w:r>
    </w:p>
    <w:p w14:paraId="2C1CE54D" w14:textId="518EAD9E" w:rsidR="00823EF0" w:rsidRPr="006B253B" w:rsidRDefault="00E61CD9" w:rsidP="006B253B">
      <w:pPr>
        <w:tabs>
          <w:tab w:val="left" w:pos="5387"/>
        </w:tabs>
        <w:spacing w:before="120" w:after="120" w:line="288" w:lineRule="auto"/>
        <w:ind w:left="2835"/>
        <w:rPr>
          <w:rFonts w:ascii="Arial" w:hAnsi="Arial" w:cs="Arial"/>
          <w:i/>
        </w:rPr>
      </w:pPr>
      <w:r w:rsidRPr="006B253B">
        <w:rPr>
          <w:rFonts w:ascii="Arial" w:hAnsi="Arial" w:cs="Arial"/>
          <w:i/>
          <w:highlight w:val="yellow"/>
        </w:rPr>
        <w:t>Trvalé bydliště</w:t>
      </w:r>
    </w:p>
    <w:p w14:paraId="6B9577AA" w14:textId="77777777" w:rsidR="00823EF0" w:rsidRPr="006B253B" w:rsidRDefault="00823EF0" w:rsidP="006B253B">
      <w:pPr>
        <w:spacing w:before="120" w:after="120" w:line="288" w:lineRule="auto"/>
        <w:rPr>
          <w:rFonts w:ascii="Arial" w:hAnsi="Arial" w:cs="Arial"/>
          <w:i/>
        </w:rPr>
      </w:pPr>
    </w:p>
    <w:p w14:paraId="601C938A" w14:textId="77777777" w:rsidR="00823EF0" w:rsidRPr="006B253B" w:rsidRDefault="00823EF0" w:rsidP="006B253B">
      <w:pPr>
        <w:spacing w:before="120" w:after="120" w:line="288" w:lineRule="auto"/>
        <w:rPr>
          <w:rFonts w:ascii="Arial" w:hAnsi="Arial" w:cs="Arial"/>
        </w:rPr>
      </w:pPr>
    </w:p>
    <w:p w14:paraId="43550CCB" w14:textId="77777777" w:rsidR="00823EF0" w:rsidRPr="006B253B" w:rsidRDefault="00823EF0" w:rsidP="006B253B">
      <w:pPr>
        <w:spacing w:before="120" w:after="120" w:line="288" w:lineRule="auto"/>
        <w:rPr>
          <w:rFonts w:ascii="Arial" w:hAnsi="Arial" w:cs="Arial"/>
        </w:rPr>
      </w:pPr>
    </w:p>
    <w:p w14:paraId="30D8A4A9" w14:textId="77777777" w:rsidR="00823EF0" w:rsidRPr="006B253B" w:rsidRDefault="00823EF0" w:rsidP="006B253B">
      <w:pPr>
        <w:spacing w:before="120" w:after="120" w:line="288" w:lineRule="auto"/>
        <w:rPr>
          <w:rFonts w:ascii="Arial" w:hAnsi="Arial" w:cs="Arial"/>
        </w:rPr>
      </w:pPr>
    </w:p>
    <w:p w14:paraId="0231A3DE" w14:textId="77777777" w:rsidR="00823EF0" w:rsidRPr="006B253B" w:rsidRDefault="00823EF0" w:rsidP="006B253B">
      <w:pPr>
        <w:spacing w:before="120" w:after="120" w:line="288" w:lineRule="auto"/>
        <w:rPr>
          <w:rFonts w:ascii="Arial" w:hAnsi="Arial" w:cs="Arial"/>
        </w:rPr>
      </w:pPr>
    </w:p>
    <w:p w14:paraId="45681F2A" w14:textId="77777777" w:rsidR="00823EF0" w:rsidRPr="006B253B" w:rsidRDefault="00823EF0" w:rsidP="006B253B">
      <w:pPr>
        <w:spacing w:before="120" w:after="120" w:line="288" w:lineRule="auto"/>
        <w:rPr>
          <w:rFonts w:ascii="Arial" w:hAnsi="Arial" w:cs="Arial"/>
        </w:rPr>
      </w:pPr>
    </w:p>
    <w:p w14:paraId="46806BD8" w14:textId="77777777" w:rsidR="00823EF0" w:rsidRPr="006B253B" w:rsidRDefault="00823EF0" w:rsidP="006B253B">
      <w:pPr>
        <w:spacing w:before="120" w:after="120" w:line="288" w:lineRule="auto"/>
        <w:rPr>
          <w:rFonts w:ascii="Arial" w:hAnsi="Arial" w:cs="Arial"/>
        </w:rPr>
      </w:pPr>
    </w:p>
    <w:p w14:paraId="47B6294A" w14:textId="77777777" w:rsidR="00823EF0" w:rsidRPr="006B253B" w:rsidRDefault="00823EF0" w:rsidP="006B253B">
      <w:pPr>
        <w:spacing w:before="120" w:after="120" w:line="288" w:lineRule="auto"/>
        <w:rPr>
          <w:rFonts w:ascii="Arial" w:hAnsi="Arial" w:cs="Arial"/>
        </w:rPr>
      </w:pPr>
    </w:p>
    <w:p w14:paraId="325AE456" w14:textId="77777777" w:rsidR="00823EF0" w:rsidRPr="006B253B" w:rsidRDefault="00823EF0" w:rsidP="006B253B">
      <w:pPr>
        <w:spacing w:before="120" w:after="120" w:line="288" w:lineRule="auto"/>
        <w:rPr>
          <w:rFonts w:ascii="Arial" w:hAnsi="Arial" w:cs="Arial"/>
        </w:rPr>
      </w:pPr>
    </w:p>
    <w:p w14:paraId="63F672A9" w14:textId="77777777" w:rsidR="00823EF0" w:rsidRPr="006B253B" w:rsidRDefault="00823EF0" w:rsidP="006B253B">
      <w:pPr>
        <w:spacing w:before="120" w:after="120" w:line="288" w:lineRule="auto"/>
        <w:rPr>
          <w:rFonts w:ascii="Arial" w:hAnsi="Arial" w:cs="Arial"/>
        </w:rPr>
      </w:pPr>
    </w:p>
    <w:p w14:paraId="17C879B0" w14:textId="77777777" w:rsidR="00823EF0" w:rsidRPr="006B253B" w:rsidRDefault="00823EF0" w:rsidP="006B253B">
      <w:pPr>
        <w:tabs>
          <w:tab w:val="left" w:pos="709"/>
        </w:tabs>
        <w:spacing w:before="120" w:after="120" w:line="288" w:lineRule="auto"/>
        <w:rPr>
          <w:rFonts w:ascii="Arial" w:hAnsi="Arial" w:cs="Arial"/>
        </w:rPr>
      </w:pPr>
    </w:p>
    <w:p w14:paraId="5493C5FA" w14:textId="30721ED5" w:rsidR="00823EF0" w:rsidRPr="006B253B" w:rsidRDefault="00823EF0" w:rsidP="006B253B">
      <w:pPr>
        <w:tabs>
          <w:tab w:val="left" w:pos="709"/>
        </w:tabs>
        <w:spacing w:before="120" w:after="120" w:line="288" w:lineRule="auto"/>
        <w:rPr>
          <w:rFonts w:ascii="Arial" w:hAnsi="Arial" w:cs="Arial"/>
        </w:rPr>
      </w:pPr>
    </w:p>
    <w:p w14:paraId="441EF60A" w14:textId="224A321A" w:rsidR="00E61CD9" w:rsidRPr="006B253B" w:rsidRDefault="00E61CD9" w:rsidP="006B253B">
      <w:pPr>
        <w:tabs>
          <w:tab w:val="left" w:pos="709"/>
        </w:tabs>
        <w:spacing w:before="120" w:after="120" w:line="288" w:lineRule="auto"/>
        <w:rPr>
          <w:rFonts w:ascii="Arial" w:hAnsi="Arial" w:cs="Arial"/>
        </w:rPr>
      </w:pPr>
    </w:p>
    <w:p w14:paraId="1BD7EA34" w14:textId="77777777" w:rsidR="00E61CD9" w:rsidRPr="006B253B" w:rsidRDefault="00E61CD9" w:rsidP="006B253B">
      <w:pPr>
        <w:spacing w:before="120" w:after="120" w:line="288" w:lineRule="auto"/>
        <w:rPr>
          <w:rFonts w:ascii="Arial" w:hAnsi="Arial" w:cs="Arial"/>
        </w:rPr>
      </w:pPr>
    </w:p>
    <w:p w14:paraId="560AED82" w14:textId="77777777" w:rsidR="00E61CD9" w:rsidRPr="006B253B" w:rsidRDefault="00E61CD9" w:rsidP="006B253B">
      <w:pPr>
        <w:spacing w:before="120" w:after="120" w:line="288" w:lineRule="auto"/>
        <w:rPr>
          <w:rFonts w:ascii="Arial" w:hAnsi="Arial" w:cs="Arial"/>
        </w:rPr>
      </w:pPr>
    </w:p>
    <w:p w14:paraId="39156484" w14:textId="77777777" w:rsidR="00E61CD9" w:rsidRPr="006B253B" w:rsidRDefault="00E61CD9" w:rsidP="006B253B">
      <w:pPr>
        <w:spacing w:before="120" w:after="120" w:line="288" w:lineRule="auto"/>
        <w:rPr>
          <w:rFonts w:ascii="Arial" w:hAnsi="Arial" w:cs="Arial"/>
        </w:rPr>
      </w:pPr>
    </w:p>
    <w:p w14:paraId="1370DB93" w14:textId="04BDE935" w:rsidR="00E61CD9" w:rsidRPr="006B253B" w:rsidRDefault="00E61CD9" w:rsidP="006B253B">
      <w:pPr>
        <w:spacing w:before="120" w:after="120" w:line="288" w:lineRule="auto"/>
        <w:rPr>
          <w:rFonts w:ascii="Arial" w:hAnsi="Arial" w:cs="Arial"/>
        </w:rPr>
      </w:pPr>
    </w:p>
    <w:p w14:paraId="04A85426" w14:textId="48B0EAA1" w:rsidR="00823EF0" w:rsidRPr="006B253B" w:rsidRDefault="00823EF0" w:rsidP="006B253B">
      <w:pPr>
        <w:spacing w:before="120" w:after="120" w:line="288" w:lineRule="auto"/>
        <w:ind w:firstLine="709"/>
        <w:rPr>
          <w:rFonts w:ascii="Arial" w:hAnsi="Arial" w:cs="Arial"/>
        </w:rPr>
      </w:pPr>
    </w:p>
    <w:p w14:paraId="4625FE80" w14:textId="2D364B6D" w:rsidR="00E61CD9" w:rsidRDefault="00E61CD9" w:rsidP="006B253B">
      <w:pPr>
        <w:spacing w:before="120" w:after="120" w:line="288" w:lineRule="auto"/>
        <w:ind w:firstLine="709"/>
        <w:rPr>
          <w:rFonts w:ascii="Arial" w:hAnsi="Arial" w:cs="Arial"/>
        </w:rPr>
      </w:pPr>
    </w:p>
    <w:p w14:paraId="16F859FC" w14:textId="50A0D3AA" w:rsidR="004B18AF" w:rsidRDefault="004B18AF" w:rsidP="006B253B">
      <w:pPr>
        <w:spacing w:before="120" w:after="120" w:line="288" w:lineRule="auto"/>
        <w:ind w:firstLine="709"/>
        <w:rPr>
          <w:rFonts w:ascii="Arial" w:hAnsi="Arial" w:cs="Arial"/>
        </w:rPr>
      </w:pPr>
    </w:p>
    <w:p w14:paraId="44E506A9" w14:textId="77777777" w:rsidR="004B18AF" w:rsidRPr="006B253B" w:rsidRDefault="004B18AF" w:rsidP="006B253B">
      <w:pPr>
        <w:spacing w:before="120" w:after="120" w:line="288" w:lineRule="auto"/>
        <w:ind w:firstLine="709"/>
        <w:rPr>
          <w:rFonts w:ascii="Arial" w:hAnsi="Arial" w:cs="Arial"/>
        </w:rPr>
      </w:pPr>
    </w:p>
    <w:p w14:paraId="5177AA04" w14:textId="76C23CC8" w:rsidR="006B253B" w:rsidRPr="006B253B" w:rsidRDefault="006B253B" w:rsidP="006B253B">
      <w:pPr>
        <w:spacing w:before="120" w:after="120" w:line="288" w:lineRule="auto"/>
        <w:ind w:firstLine="709"/>
        <w:rPr>
          <w:rFonts w:ascii="Arial" w:hAnsi="Arial" w:cs="Arial"/>
        </w:rPr>
      </w:pPr>
    </w:p>
    <w:p w14:paraId="28436325" w14:textId="1F9F8380" w:rsidR="006B253B" w:rsidRPr="006B253B" w:rsidRDefault="006B253B" w:rsidP="006B253B">
      <w:pPr>
        <w:spacing w:before="120" w:after="120" w:line="288" w:lineRule="auto"/>
        <w:jc w:val="center"/>
        <w:rPr>
          <w:rFonts w:ascii="Arial" w:hAnsi="Arial"/>
          <w:b/>
          <w:bCs/>
          <w:snapToGrid w:val="0"/>
        </w:rPr>
      </w:pPr>
      <w:r w:rsidRPr="006B253B">
        <w:rPr>
          <w:rFonts w:ascii="Arial" w:hAnsi="Arial"/>
          <w:b/>
          <w:bCs/>
          <w:snapToGrid w:val="0"/>
        </w:rPr>
        <w:lastRenderedPageBreak/>
        <w:t>Příloha č. 1</w:t>
      </w:r>
    </w:p>
    <w:p w14:paraId="3C3F49B3" w14:textId="7D1E69F6" w:rsidR="006B253B" w:rsidRPr="006B253B" w:rsidRDefault="006B253B" w:rsidP="006B253B">
      <w:pPr>
        <w:spacing w:before="120" w:after="120" w:line="288" w:lineRule="auto"/>
        <w:jc w:val="both"/>
        <w:rPr>
          <w:rFonts w:ascii="Arial" w:hAnsi="Arial" w:cs="Arial"/>
        </w:rPr>
      </w:pPr>
      <w:r w:rsidRPr="006B253B">
        <w:rPr>
          <w:rFonts w:ascii="Arial" w:hAnsi="Arial"/>
          <w:snapToGrid w:val="0"/>
        </w:rPr>
        <w:t xml:space="preserve">ke smlouvě o dílo, uzavřené mezi Rozvojem Třebíčska,, z.s.p.o., Masarykovo nám. č. p. 116/6, Vnitřní Město, 674 01 Třebíč 1, IČ: 709 42 790, jako objednatelem, a ……………., IČ ………, jako zhotovitelem, jejímž předmětem je dílo označené jako </w:t>
      </w:r>
      <w:r w:rsidRPr="00DC6FCE">
        <w:rPr>
          <w:rFonts w:ascii="Arial" w:hAnsi="Arial"/>
          <w:b/>
          <w:snapToGrid w:val="0"/>
        </w:rPr>
        <w:t>„</w:t>
      </w:r>
      <w:r w:rsidR="00DC6FCE" w:rsidRPr="008575FC">
        <w:rPr>
          <w:rFonts w:ascii="Arial" w:hAnsi="Arial" w:cs="Arial"/>
          <w:b/>
          <w:bCs/>
        </w:rPr>
        <w:t>Redesign a rozšíření webového portálu destinační oblasti Třebíčsko – moravská Vysočina</w:t>
      </w:r>
      <w:r w:rsidRPr="006B253B">
        <w:rPr>
          <w:rFonts w:ascii="Arial" w:hAnsi="Arial" w:cs="Arial"/>
          <w:b/>
        </w:rPr>
        <w:t>“ ev. č. 00</w:t>
      </w:r>
      <w:r w:rsidR="00DC6FCE">
        <w:rPr>
          <w:rFonts w:ascii="Arial" w:hAnsi="Arial" w:cs="Arial"/>
          <w:b/>
        </w:rPr>
        <w:t>2</w:t>
      </w:r>
      <w:r w:rsidRPr="006B253B">
        <w:rPr>
          <w:rFonts w:ascii="Arial" w:hAnsi="Arial" w:cs="Arial"/>
          <w:b/>
        </w:rPr>
        <w:t>_2022</w:t>
      </w:r>
      <w:r w:rsidRPr="006B253B">
        <w:rPr>
          <w:rFonts w:ascii="Arial" w:hAnsi="Arial" w:cs="Arial"/>
        </w:rPr>
        <w:t>, kdy tato smlouva je evidována u objednatele pod č………… a u zhotovitele pod č. ……..</w:t>
      </w:r>
    </w:p>
    <w:p w14:paraId="476EFADF" w14:textId="77777777" w:rsidR="006B253B" w:rsidRPr="006B253B" w:rsidRDefault="006B253B" w:rsidP="006B253B">
      <w:pPr>
        <w:spacing w:before="120" w:after="120" w:line="288" w:lineRule="auto"/>
        <w:jc w:val="both"/>
        <w:rPr>
          <w:rFonts w:ascii="Arial" w:hAnsi="Arial" w:cs="Arial"/>
        </w:rPr>
      </w:pPr>
    </w:p>
    <w:p w14:paraId="03D84C42" w14:textId="77777777" w:rsidR="006B253B" w:rsidRPr="006B253B" w:rsidRDefault="006B253B" w:rsidP="006B253B">
      <w:pPr>
        <w:spacing w:before="120" w:after="120" w:line="288" w:lineRule="auto"/>
        <w:jc w:val="center"/>
        <w:rPr>
          <w:rFonts w:ascii="Arial" w:hAnsi="Arial" w:cs="Arial"/>
          <w:b/>
          <w:bCs/>
          <w:u w:val="single"/>
        </w:rPr>
      </w:pPr>
      <w:r w:rsidRPr="006B253B">
        <w:rPr>
          <w:rFonts w:ascii="Arial" w:hAnsi="Arial" w:cs="Arial"/>
          <w:b/>
          <w:bCs/>
          <w:u w:val="single"/>
        </w:rPr>
        <w:t xml:space="preserve">Položkový rozpočet </w:t>
      </w:r>
    </w:p>
    <w:p w14:paraId="27EA314E" w14:textId="1BF234F4" w:rsidR="006B253B" w:rsidRPr="006B253B" w:rsidRDefault="006B253B" w:rsidP="006B253B">
      <w:pPr>
        <w:spacing w:before="120" w:after="120" w:line="288" w:lineRule="auto"/>
        <w:ind w:right="23"/>
        <w:rPr>
          <w:rFonts w:ascii="Arial" w:hAnsi="Arial" w:cs="Arial"/>
          <w:b/>
          <w:bCs/>
          <w:u w:val="single"/>
        </w:rPr>
      </w:pPr>
    </w:p>
    <w:tbl>
      <w:tblPr>
        <w:tblW w:w="9067" w:type="dxa"/>
        <w:tblInd w:w="75"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left w:w="70" w:type="dxa"/>
          <w:right w:w="70" w:type="dxa"/>
        </w:tblCellMar>
        <w:tblLook w:val="04A0" w:firstRow="1" w:lastRow="0" w:firstColumn="1" w:lastColumn="0" w:noHBand="0" w:noVBand="1"/>
      </w:tblPr>
      <w:tblGrid>
        <w:gridCol w:w="474"/>
        <w:gridCol w:w="4399"/>
        <w:gridCol w:w="1501"/>
        <w:gridCol w:w="1276"/>
        <w:gridCol w:w="1417"/>
      </w:tblGrid>
      <w:tr w:rsidR="00DC6FCE" w:rsidRPr="003E4428" w14:paraId="45372CD3" w14:textId="77777777" w:rsidTr="00B67D76">
        <w:trPr>
          <w:trHeight w:val="857"/>
        </w:trPr>
        <w:tc>
          <w:tcPr>
            <w:tcW w:w="474" w:type="dxa"/>
            <w:shd w:val="clear" w:color="FFFFFF" w:fill="FFFFFF"/>
            <w:noWrap/>
            <w:vAlign w:val="center"/>
          </w:tcPr>
          <w:p w14:paraId="55DCDB8C" w14:textId="77777777" w:rsidR="00DC6FCE" w:rsidRDefault="00DC6FCE" w:rsidP="00B67D76">
            <w:pPr>
              <w:spacing w:after="0" w:line="240" w:lineRule="auto"/>
              <w:jc w:val="center"/>
              <w:rPr>
                <w:rFonts w:ascii="Arial" w:eastAsia="Times New Roman" w:hAnsi="Arial" w:cs="Arial"/>
                <w:color w:val="000000"/>
                <w:sz w:val="20"/>
                <w:szCs w:val="20"/>
              </w:rPr>
            </w:pPr>
          </w:p>
        </w:tc>
        <w:tc>
          <w:tcPr>
            <w:tcW w:w="4399" w:type="dxa"/>
            <w:shd w:val="clear" w:color="FFFFFF" w:fill="FFFFFF"/>
            <w:vAlign w:val="center"/>
          </w:tcPr>
          <w:p w14:paraId="14DF686C" w14:textId="77777777" w:rsidR="00DC6FCE" w:rsidRPr="008575FC" w:rsidRDefault="00DC6FCE" w:rsidP="00B67D76">
            <w:pPr>
              <w:spacing w:after="0" w:line="240" w:lineRule="auto"/>
              <w:jc w:val="both"/>
              <w:rPr>
                <w:rFonts w:ascii="Arial" w:eastAsia="Times New Roman" w:hAnsi="Arial" w:cs="Arial"/>
                <w:b/>
                <w:color w:val="000000"/>
                <w:sz w:val="20"/>
                <w:szCs w:val="20"/>
              </w:rPr>
            </w:pPr>
            <w:r w:rsidRPr="008575FC">
              <w:rPr>
                <w:rFonts w:ascii="Arial" w:eastAsia="Times New Roman" w:hAnsi="Arial" w:cs="Arial"/>
                <w:b/>
                <w:color w:val="000000"/>
                <w:sz w:val="20"/>
                <w:szCs w:val="20"/>
              </w:rPr>
              <w:t>Specifikace služby</w:t>
            </w:r>
          </w:p>
        </w:tc>
        <w:tc>
          <w:tcPr>
            <w:tcW w:w="1501" w:type="dxa"/>
            <w:shd w:val="clear" w:color="FFFFFF" w:fill="FFFFFF"/>
          </w:tcPr>
          <w:p w14:paraId="59B5B38D" w14:textId="77777777" w:rsidR="00DC6FCE" w:rsidRPr="008575FC" w:rsidRDefault="00DC6FCE" w:rsidP="00B67D76">
            <w:pPr>
              <w:spacing w:after="0" w:line="240" w:lineRule="auto"/>
              <w:jc w:val="center"/>
              <w:rPr>
                <w:rFonts w:ascii="Arial" w:eastAsia="Times New Roman" w:hAnsi="Arial" w:cs="Arial"/>
                <w:b/>
                <w:color w:val="000000"/>
                <w:sz w:val="20"/>
                <w:szCs w:val="20"/>
              </w:rPr>
            </w:pPr>
            <w:r w:rsidRPr="008575FC">
              <w:rPr>
                <w:rFonts w:ascii="Arial" w:eastAsia="Times New Roman" w:hAnsi="Arial" w:cs="Arial"/>
                <w:b/>
                <w:color w:val="000000"/>
                <w:sz w:val="20"/>
                <w:szCs w:val="20"/>
              </w:rPr>
              <w:t>Cena bez DPH</w:t>
            </w:r>
          </w:p>
          <w:p w14:paraId="2AB60A88" w14:textId="77777777" w:rsidR="00DC6FCE" w:rsidRPr="008575FC" w:rsidRDefault="00DC6FCE" w:rsidP="00B67D76">
            <w:pPr>
              <w:spacing w:after="0" w:line="240" w:lineRule="auto"/>
              <w:jc w:val="center"/>
              <w:rPr>
                <w:rFonts w:ascii="Arial" w:eastAsia="Times New Roman" w:hAnsi="Arial" w:cs="Arial"/>
                <w:b/>
                <w:color w:val="000000"/>
                <w:sz w:val="20"/>
                <w:szCs w:val="20"/>
              </w:rPr>
            </w:pPr>
            <w:r w:rsidRPr="008575FC">
              <w:rPr>
                <w:rFonts w:ascii="Arial" w:eastAsia="Times New Roman" w:hAnsi="Arial" w:cs="Arial"/>
                <w:b/>
                <w:color w:val="000000"/>
                <w:sz w:val="20"/>
                <w:szCs w:val="20"/>
              </w:rPr>
              <w:t>(Kč)</w:t>
            </w:r>
          </w:p>
        </w:tc>
        <w:tc>
          <w:tcPr>
            <w:tcW w:w="1276" w:type="dxa"/>
            <w:shd w:val="clear" w:color="FFFFFF" w:fill="FFFFFF"/>
          </w:tcPr>
          <w:p w14:paraId="24BEC2DF" w14:textId="77777777" w:rsidR="00DC6FCE" w:rsidRPr="008575FC" w:rsidRDefault="00DC6FCE" w:rsidP="00B67D76">
            <w:pPr>
              <w:spacing w:after="0" w:line="240" w:lineRule="auto"/>
              <w:jc w:val="center"/>
              <w:rPr>
                <w:rFonts w:ascii="Arial" w:eastAsia="Times New Roman" w:hAnsi="Arial" w:cs="Arial"/>
                <w:b/>
                <w:color w:val="000000"/>
                <w:sz w:val="20"/>
                <w:szCs w:val="20"/>
              </w:rPr>
            </w:pPr>
            <w:r w:rsidRPr="008575FC">
              <w:rPr>
                <w:rFonts w:ascii="Arial" w:eastAsia="Times New Roman" w:hAnsi="Arial" w:cs="Arial"/>
                <w:b/>
                <w:color w:val="000000"/>
                <w:sz w:val="20"/>
                <w:szCs w:val="20"/>
              </w:rPr>
              <w:t>DPH (Kč)</w:t>
            </w:r>
          </w:p>
        </w:tc>
        <w:tc>
          <w:tcPr>
            <w:tcW w:w="1417" w:type="dxa"/>
            <w:shd w:val="clear" w:color="FFFFFF" w:fill="FFFFFF"/>
          </w:tcPr>
          <w:p w14:paraId="4546B915" w14:textId="77777777" w:rsidR="00DC6FCE" w:rsidRPr="008575FC" w:rsidRDefault="00DC6FCE" w:rsidP="00B67D76">
            <w:pPr>
              <w:spacing w:after="0" w:line="240" w:lineRule="auto"/>
              <w:jc w:val="center"/>
              <w:rPr>
                <w:rFonts w:ascii="Arial" w:eastAsia="Times New Roman" w:hAnsi="Arial" w:cs="Arial"/>
                <w:b/>
                <w:color w:val="000000"/>
                <w:sz w:val="20"/>
                <w:szCs w:val="20"/>
              </w:rPr>
            </w:pPr>
            <w:r w:rsidRPr="008575FC">
              <w:rPr>
                <w:rFonts w:ascii="Arial" w:eastAsia="Times New Roman" w:hAnsi="Arial" w:cs="Arial"/>
                <w:b/>
                <w:color w:val="000000"/>
                <w:sz w:val="20"/>
                <w:szCs w:val="20"/>
              </w:rPr>
              <w:t>Cena včetně DPH</w:t>
            </w:r>
            <w:r>
              <w:rPr>
                <w:rFonts w:ascii="Arial" w:eastAsia="Times New Roman" w:hAnsi="Arial" w:cs="Arial"/>
                <w:b/>
                <w:color w:val="000000"/>
                <w:sz w:val="20"/>
                <w:szCs w:val="20"/>
              </w:rPr>
              <w:t xml:space="preserve"> </w:t>
            </w:r>
            <w:r w:rsidRPr="008575FC">
              <w:rPr>
                <w:rFonts w:ascii="Arial" w:eastAsia="Times New Roman" w:hAnsi="Arial" w:cs="Arial"/>
                <w:b/>
                <w:color w:val="000000"/>
                <w:sz w:val="20"/>
                <w:szCs w:val="20"/>
              </w:rPr>
              <w:t>(Kč)</w:t>
            </w:r>
          </w:p>
        </w:tc>
      </w:tr>
      <w:tr w:rsidR="00DC6FCE" w:rsidRPr="003E4428" w14:paraId="127ED24E" w14:textId="77777777" w:rsidTr="00B67D76">
        <w:trPr>
          <w:trHeight w:val="857"/>
        </w:trPr>
        <w:tc>
          <w:tcPr>
            <w:tcW w:w="474" w:type="dxa"/>
            <w:shd w:val="clear" w:color="FFFFFF" w:fill="FFFFFF"/>
            <w:noWrap/>
            <w:vAlign w:val="center"/>
            <w:hideMark/>
          </w:tcPr>
          <w:p w14:paraId="70BF7E74"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4399" w:type="dxa"/>
            <w:shd w:val="clear" w:color="FFFFFF" w:fill="FFFFFF"/>
            <w:vAlign w:val="center"/>
            <w:hideMark/>
          </w:tcPr>
          <w:p w14:paraId="7D63263E"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xml:space="preserve">Aktualizace nových programových komponent a funkcí prezentace pro správné fungování na nových verzích mobilních zařízení, redesign dle aktuálních potřeb nových klientů - (responzivita, prohlížení obrázků, objednávkové formuláře pro mobilní zařízení) </w:t>
            </w:r>
          </w:p>
        </w:tc>
        <w:tc>
          <w:tcPr>
            <w:tcW w:w="1501" w:type="dxa"/>
            <w:shd w:val="clear" w:color="FFFFFF" w:fill="FFFFFF"/>
          </w:tcPr>
          <w:p w14:paraId="5FBF0D56"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3F6F7CFA"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331A4967"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38755508" w14:textId="77777777" w:rsidTr="00B67D76">
        <w:trPr>
          <w:trHeight w:val="58"/>
        </w:trPr>
        <w:tc>
          <w:tcPr>
            <w:tcW w:w="474" w:type="dxa"/>
            <w:shd w:val="clear" w:color="FFFFFF" w:fill="FFFFFF"/>
            <w:noWrap/>
            <w:vAlign w:val="center"/>
            <w:hideMark/>
          </w:tcPr>
          <w:p w14:paraId="2656C4AB" w14:textId="77777777" w:rsidR="00DC6FCE" w:rsidRPr="003E4428" w:rsidRDefault="00DC6FCE" w:rsidP="00B67D76">
            <w:pPr>
              <w:spacing w:after="0" w:line="240" w:lineRule="auto"/>
              <w:jc w:val="center"/>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4399" w:type="dxa"/>
            <w:shd w:val="clear" w:color="FFFFFF" w:fill="FFFFFF"/>
            <w:vAlign w:val="center"/>
            <w:hideMark/>
          </w:tcPr>
          <w:p w14:paraId="69C38ECA"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1501" w:type="dxa"/>
            <w:shd w:val="clear" w:color="FFFFFF" w:fill="FFFFFF"/>
          </w:tcPr>
          <w:p w14:paraId="0E49BDD8"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3E04AE82"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54A77D0E"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6CA5842D" w14:textId="77777777" w:rsidTr="00B67D76">
        <w:trPr>
          <w:trHeight w:val="1720"/>
        </w:trPr>
        <w:tc>
          <w:tcPr>
            <w:tcW w:w="474" w:type="dxa"/>
            <w:shd w:val="clear" w:color="FFFFFF" w:fill="FFFFFF"/>
            <w:noWrap/>
            <w:vAlign w:val="center"/>
            <w:hideMark/>
          </w:tcPr>
          <w:p w14:paraId="084BF0AC"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4399" w:type="dxa"/>
            <w:shd w:val="clear" w:color="FFFFFF" w:fill="FFFFFF"/>
            <w:vAlign w:val="center"/>
            <w:hideMark/>
          </w:tcPr>
          <w:p w14:paraId="645CA503"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Vytvoření centrálního datového skladu na úrovni destinace: vytvoření/skladování/editování a následné datové sdílení kulturních/turistických akcí, ubytovacích/stravovacích a dalších služeb v regionu destinace pro další subjekty (města, obce, krajský kalendář a další). Každý pracovník z jednotlivých oblastí destinace bude moci zadávat centrálně všechny data do tohoto skladu, hlavní pracovník (výkonný pracovník destinace) bude mít práva pro autorizaci obsahu a přidělovaní jednotlivých autorizačních práv. Vznikne také univerzální formulář pro širokou veřejnost, aby každý</w:t>
            </w:r>
            <w:r>
              <w:rPr>
                <w:rFonts w:ascii="Arial" w:eastAsia="Times New Roman" w:hAnsi="Arial" w:cs="Arial"/>
                <w:color w:val="000000"/>
                <w:sz w:val="20"/>
                <w:szCs w:val="20"/>
              </w:rPr>
              <w:t>,</w:t>
            </w:r>
            <w:r w:rsidRPr="003E4428">
              <w:rPr>
                <w:rFonts w:ascii="Arial" w:eastAsia="Times New Roman" w:hAnsi="Arial" w:cs="Arial"/>
                <w:color w:val="000000"/>
                <w:sz w:val="20"/>
                <w:szCs w:val="20"/>
              </w:rPr>
              <w:t xml:space="preserve"> kdo pořádá kulturní akci mohl svoji akci sám do tohoto skladu vložit a nechat autorizovat. Výstupem také bude zdroj pro univerzální automatizovaný kalendář a přehled viz bod 4. </w:t>
            </w:r>
          </w:p>
        </w:tc>
        <w:tc>
          <w:tcPr>
            <w:tcW w:w="1501" w:type="dxa"/>
            <w:shd w:val="clear" w:color="FFFFFF" w:fill="FFFFFF"/>
          </w:tcPr>
          <w:p w14:paraId="51335C93"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3A73503D"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74DA1005"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73D3AA9A" w14:textId="77777777" w:rsidTr="00B67D76">
        <w:trPr>
          <w:trHeight w:val="180"/>
        </w:trPr>
        <w:tc>
          <w:tcPr>
            <w:tcW w:w="474" w:type="dxa"/>
            <w:shd w:val="clear" w:color="FFFFFF" w:fill="FFFFFF"/>
            <w:noWrap/>
            <w:vAlign w:val="center"/>
            <w:hideMark/>
          </w:tcPr>
          <w:p w14:paraId="24CCB600" w14:textId="77777777" w:rsidR="00DC6FCE" w:rsidRPr="003E4428" w:rsidRDefault="00DC6FCE" w:rsidP="00B67D76">
            <w:pPr>
              <w:spacing w:after="0" w:line="240" w:lineRule="auto"/>
              <w:jc w:val="center"/>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4399" w:type="dxa"/>
            <w:shd w:val="clear" w:color="FFFFFF" w:fill="FFFFFF"/>
            <w:vAlign w:val="center"/>
            <w:hideMark/>
          </w:tcPr>
          <w:p w14:paraId="5C6ED705"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1501" w:type="dxa"/>
            <w:shd w:val="clear" w:color="FFFFFF" w:fill="FFFFFF"/>
          </w:tcPr>
          <w:p w14:paraId="233BBD6D"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45DEB392"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0B9BD1FE"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6235BE54" w14:textId="77777777" w:rsidTr="00B67D76">
        <w:trPr>
          <w:trHeight w:val="392"/>
        </w:trPr>
        <w:tc>
          <w:tcPr>
            <w:tcW w:w="474" w:type="dxa"/>
            <w:shd w:val="clear" w:color="FFFFFF" w:fill="FFFFFF"/>
            <w:noWrap/>
            <w:vAlign w:val="center"/>
            <w:hideMark/>
          </w:tcPr>
          <w:p w14:paraId="1A44D207"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r w:rsidRPr="003E4428">
              <w:rPr>
                <w:rFonts w:ascii="Arial" w:eastAsia="Times New Roman" w:hAnsi="Arial" w:cs="Arial"/>
                <w:color w:val="000000"/>
                <w:sz w:val="20"/>
                <w:szCs w:val="20"/>
              </w:rPr>
              <w:t>.1.</w:t>
            </w:r>
          </w:p>
        </w:tc>
        <w:tc>
          <w:tcPr>
            <w:tcW w:w="4399" w:type="dxa"/>
            <w:shd w:val="clear" w:color="FFFFFF" w:fill="FFFFFF"/>
            <w:vAlign w:val="center"/>
            <w:hideMark/>
          </w:tcPr>
          <w:p w14:paraId="5D3A2897"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Automatický datový IMPORT kulturních a turistických akcí z oficiálního kalendáře kraje Vysočina pomocí API (skrze datový zdroj xml)</w:t>
            </w:r>
          </w:p>
        </w:tc>
        <w:tc>
          <w:tcPr>
            <w:tcW w:w="1501" w:type="dxa"/>
            <w:shd w:val="clear" w:color="FFFFFF" w:fill="FFFFFF"/>
          </w:tcPr>
          <w:p w14:paraId="1B33FEBA"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34BFDF31"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3FE2286D"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30C2008B" w14:textId="77777777" w:rsidTr="00B67D76">
        <w:trPr>
          <w:trHeight w:val="180"/>
        </w:trPr>
        <w:tc>
          <w:tcPr>
            <w:tcW w:w="474" w:type="dxa"/>
            <w:shd w:val="clear" w:color="FFFFFF" w:fill="FFFFFF"/>
            <w:noWrap/>
            <w:vAlign w:val="center"/>
            <w:hideMark/>
          </w:tcPr>
          <w:p w14:paraId="42D38976" w14:textId="77777777" w:rsidR="00DC6FCE" w:rsidRPr="003E4428" w:rsidRDefault="00DC6FCE" w:rsidP="00B67D76">
            <w:pPr>
              <w:spacing w:after="0" w:line="240" w:lineRule="auto"/>
              <w:jc w:val="center"/>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4399" w:type="dxa"/>
            <w:shd w:val="clear" w:color="FFFFFF" w:fill="FFFFFF"/>
            <w:vAlign w:val="center"/>
            <w:hideMark/>
          </w:tcPr>
          <w:p w14:paraId="484D51C1"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1501" w:type="dxa"/>
            <w:shd w:val="clear" w:color="FFFFFF" w:fill="FFFFFF"/>
          </w:tcPr>
          <w:p w14:paraId="59462371"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72CA8715"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5EAD1315"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26913FB8" w14:textId="77777777" w:rsidTr="00B67D76">
        <w:trPr>
          <w:trHeight w:val="260"/>
        </w:trPr>
        <w:tc>
          <w:tcPr>
            <w:tcW w:w="474" w:type="dxa"/>
            <w:shd w:val="clear" w:color="FFFFFF" w:fill="FFFFFF"/>
            <w:noWrap/>
            <w:vAlign w:val="center"/>
            <w:hideMark/>
          </w:tcPr>
          <w:p w14:paraId="1D9BAE43"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r w:rsidRPr="003E4428">
              <w:rPr>
                <w:rFonts w:ascii="Arial" w:eastAsia="Times New Roman" w:hAnsi="Arial" w:cs="Arial"/>
                <w:color w:val="000000"/>
                <w:sz w:val="20"/>
                <w:szCs w:val="20"/>
              </w:rPr>
              <w:t>.2.</w:t>
            </w:r>
          </w:p>
        </w:tc>
        <w:tc>
          <w:tcPr>
            <w:tcW w:w="4399" w:type="dxa"/>
            <w:shd w:val="clear" w:color="FFFFFF" w:fill="FFFFFF"/>
            <w:vAlign w:val="center"/>
            <w:hideMark/>
          </w:tcPr>
          <w:p w14:paraId="78790B0A"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Automatický datový zápis (EXPORT) kulturních a turistických akcí do oficiálního kalendáře kraje Vysočina pomocí API (skrze datový tok xml)</w:t>
            </w:r>
          </w:p>
        </w:tc>
        <w:tc>
          <w:tcPr>
            <w:tcW w:w="1501" w:type="dxa"/>
            <w:shd w:val="clear" w:color="FFFFFF" w:fill="FFFFFF"/>
          </w:tcPr>
          <w:p w14:paraId="56A98281"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40008314"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6EB1658A"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6FA12342" w14:textId="77777777" w:rsidTr="00B67D76">
        <w:trPr>
          <w:trHeight w:val="180"/>
        </w:trPr>
        <w:tc>
          <w:tcPr>
            <w:tcW w:w="474" w:type="dxa"/>
            <w:shd w:val="clear" w:color="FFFFFF" w:fill="FFFFFF"/>
            <w:noWrap/>
            <w:vAlign w:val="center"/>
            <w:hideMark/>
          </w:tcPr>
          <w:p w14:paraId="2D462E91" w14:textId="77777777" w:rsidR="00DC6FCE" w:rsidRPr="003E4428" w:rsidRDefault="00DC6FCE" w:rsidP="00B67D76">
            <w:pPr>
              <w:spacing w:after="0" w:line="240" w:lineRule="auto"/>
              <w:jc w:val="center"/>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4399" w:type="dxa"/>
            <w:shd w:val="clear" w:color="FFFFFF" w:fill="FFFFFF"/>
            <w:vAlign w:val="center"/>
            <w:hideMark/>
          </w:tcPr>
          <w:p w14:paraId="78753768"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w:t>
            </w:r>
          </w:p>
        </w:tc>
        <w:tc>
          <w:tcPr>
            <w:tcW w:w="1501" w:type="dxa"/>
            <w:shd w:val="clear" w:color="FFFFFF" w:fill="FFFFFF"/>
          </w:tcPr>
          <w:p w14:paraId="43DB7C9A"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56480878"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2479CC58"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41116436" w14:textId="77777777" w:rsidTr="00B67D76">
        <w:trPr>
          <w:trHeight w:val="384"/>
        </w:trPr>
        <w:tc>
          <w:tcPr>
            <w:tcW w:w="474" w:type="dxa"/>
            <w:shd w:val="clear" w:color="FFFFFF" w:fill="FFFFFF"/>
            <w:noWrap/>
            <w:vAlign w:val="center"/>
            <w:hideMark/>
          </w:tcPr>
          <w:p w14:paraId="13D28C45"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3E4428">
              <w:rPr>
                <w:rFonts w:ascii="Arial" w:eastAsia="Times New Roman" w:hAnsi="Arial" w:cs="Arial"/>
                <w:color w:val="000000"/>
                <w:sz w:val="20"/>
                <w:szCs w:val="20"/>
              </w:rPr>
              <w:t>.</w:t>
            </w:r>
          </w:p>
        </w:tc>
        <w:tc>
          <w:tcPr>
            <w:tcW w:w="4399" w:type="dxa"/>
            <w:shd w:val="clear" w:color="FFFFFF" w:fill="FFFFFF"/>
            <w:vAlign w:val="center"/>
            <w:hideMark/>
          </w:tcPr>
          <w:p w14:paraId="0F5BFF1F"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Vytvoření automatizovaného-univerzálního kalendáře z datového skladu. Univerzální HTML kalendář půjde použít samostatně i pro jednotlivé oblasti. Kalendář bude mít kompletní filtrace dle hlavní parametrů kulturních akcí (oblast, obec, místo konání, termín, druh akce, atd.)</w:t>
            </w:r>
          </w:p>
        </w:tc>
        <w:tc>
          <w:tcPr>
            <w:tcW w:w="1501" w:type="dxa"/>
            <w:shd w:val="clear" w:color="FFFFFF" w:fill="FFFFFF"/>
          </w:tcPr>
          <w:p w14:paraId="575709BF"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411DDB26"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316D16D3"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5E7CD4DC" w14:textId="77777777" w:rsidTr="00B67D76">
        <w:trPr>
          <w:trHeight w:val="58"/>
        </w:trPr>
        <w:tc>
          <w:tcPr>
            <w:tcW w:w="474" w:type="dxa"/>
            <w:shd w:val="clear" w:color="FFFFFF" w:fill="FFFFFF"/>
            <w:noWrap/>
            <w:vAlign w:val="center"/>
          </w:tcPr>
          <w:p w14:paraId="533E3100" w14:textId="77777777" w:rsidR="00DC6FCE" w:rsidRPr="003E4428" w:rsidRDefault="00DC6FCE" w:rsidP="00B67D76">
            <w:pPr>
              <w:spacing w:after="0" w:line="240" w:lineRule="auto"/>
              <w:jc w:val="center"/>
              <w:rPr>
                <w:rFonts w:ascii="Arial" w:eastAsia="Times New Roman" w:hAnsi="Arial" w:cs="Arial"/>
                <w:color w:val="000000"/>
                <w:sz w:val="20"/>
                <w:szCs w:val="20"/>
              </w:rPr>
            </w:pPr>
          </w:p>
        </w:tc>
        <w:tc>
          <w:tcPr>
            <w:tcW w:w="4399" w:type="dxa"/>
            <w:shd w:val="clear" w:color="FFFFFF" w:fill="FFFFFF"/>
            <w:vAlign w:val="center"/>
          </w:tcPr>
          <w:p w14:paraId="13EAAE7C"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501" w:type="dxa"/>
            <w:shd w:val="clear" w:color="FFFFFF" w:fill="FFFFFF"/>
          </w:tcPr>
          <w:p w14:paraId="2D348A96"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53B57787"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73B76A7B"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6BC3878D" w14:textId="77777777" w:rsidTr="00B67D76">
        <w:trPr>
          <w:trHeight w:val="306"/>
        </w:trPr>
        <w:tc>
          <w:tcPr>
            <w:tcW w:w="474" w:type="dxa"/>
            <w:shd w:val="clear" w:color="FFFFFF" w:fill="FFFFFF"/>
            <w:noWrap/>
            <w:vAlign w:val="center"/>
            <w:hideMark/>
          </w:tcPr>
          <w:p w14:paraId="75FEF694" w14:textId="77777777" w:rsidR="00DC6FCE" w:rsidRPr="003E4428" w:rsidRDefault="00DC6FCE" w:rsidP="00B67D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4399" w:type="dxa"/>
            <w:shd w:val="clear" w:color="FFFFFF" w:fill="FFFFFF"/>
            <w:vAlign w:val="center"/>
            <w:hideMark/>
          </w:tcPr>
          <w:p w14:paraId="514672DE" w14:textId="77777777" w:rsidR="00DC6FCE" w:rsidRPr="003E4428" w:rsidRDefault="00DC6FCE" w:rsidP="00B67D76">
            <w:pPr>
              <w:spacing w:after="0" w:line="240" w:lineRule="auto"/>
              <w:jc w:val="both"/>
              <w:rPr>
                <w:rFonts w:ascii="Arial" w:eastAsia="Times New Roman" w:hAnsi="Arial" w:cs="Arial"/>
                <w:color w:val="000000"/>
                <w:sz w:val="20"/>
                <w:szCs w:val="20"/>
              </w:rPr>
            </w:pPr>
            <w:r w:rsidRPr="003E4428">
              <w:rPr>
                <w:rFonts w:ascii="Arial" w:eastAsia="Times New Roman" w:hAnsi="Arial" w:cs="Arial"/>
                <w:color w:val="000000"/>
                <w:sz w:val="20"/>
                <w:szCs w:val="20"/>
              </w:rPr>
              <w:t xml:space="preserve">Kompletní aktualizace textového obsahu </w:t>
            </w:r>
            <w:r w:rsidRPr="003E4428">
              <w:rPr>
                <w:rFonts w:ascii="Arial" w:eastAsia="Times New Roman" w:hAnsi="Arial" w:cs="Arial"/>
                <w:color w:val="000000"/>
                <w:sz w:val="20"/>
                <w:szCs w:val="20"/>
              </w:rPr>
              <w:lastRenderedPageBreak/>
              <w:t>webové prezentace</w:t>
            </w:r>
          </w:p>
        </w:tc>
        <w:tc>
          <w:tcPr>
            <w:tcW w:w="1501" w:type="dxa"/>
            <w:shd w:val="clear" w:color="FFFFFF" w:fill="FFFFFF"/>
          </w:tcPr>
          <w:p w14:paraId="16B18618"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3371F939"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3672C385"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471E79DE" w14:textId="77777777" w:rsidTr="00B67D76">
        <w:trPr>
          <w:trHeight w:val="306"/>
        </w:trPr>
        <w:tc>
          <w:tcPr>
            <w:tcW w:w="474" w:type="dxa"/>
            <w:shd w:val="clear" w:color="FFFFFF" w:fill="FFFFFF"/>
            <w:noWrap/>
            <w:vAlign w:val="center"/>
          </w:tcPr>
          <w:p w14:paraId="47341BF1" w14:textId="77777777" w:rsidR="00DC6FCE" w:rsidRDefault="00DC6FCE" w:rsidP="00B67D76">
            <w:pPr>
              <w:spacing w:after="0" w:line="240" w:lineRule="auto"/>
              <w:jc w:val="center"/>
              <w:rPr>
                <w:rFonts w:ascii="Arial" w:eastAsia="Times New Roman" w:hAnsi="Arial" w:cs="Arial"/>
                <w:color w:val="000000"/>
                <w:sz w:val="20"/>
                <w:szCs w:val="20"/>
              </w:rPr>
            </w:pPr>
          </w:p>
        </w:tc>
        <w:tc>
          <w:tcPr>
            <w:tcW w:w="4399" w:type="dxa"/>
            <w:shd w:val="clear" w:color="FFFFFF" w:fill="FFFFFF"/>
            <w:vAlign w:val="center"/>
          </w:tcPr>
          <w:p w14:paraId="3520BFCC"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501" w:type="dxa"/>
            <w:shd w:val="clear" w:color="FFFFFF" w:fill="FFFFFF"/>
          </w:tcPr>
          <w:p w14:paraId="446AC761"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276" w:type="dxa"/>
            <w:shd w:val="clear" w:color="FFFFFF" w:fill="FFFFFF"/>
          </w:tcPr>
          <w:p w14:paraId="4F6FBF03" w14:textId="77777777" w:rsidR="00DC6FCE" w:rsidRPr="003E4428" w:rsidRDefault="00DC6FCE" w:rsidP="00B67D76">
            <w:pPr>
              <w:spacing w:after="0" w:line="240" w:lineRule="auto"/>
              <w:jc w:val="both"/>
              <w:rPr>
                <w:rFonts w:ascii="Arial" w:eastAsia="Times New Roman" w:hAnsi="Arial" w:cs="Arial"/>
                <w:color w:val="000000"/>
                <w:sz w:val="20"/>
                <w:szCs w:val="20"/>
              </w:rPr>
            </w:pPr>
          </w:p>
        </w:tc>
        <w:tc>
          <w:tcPr>
            <w:tcW w:w="1417" w:type="dxa"/>
            <w:shd w:val="clear" w:color="FFFFFF" w:fill="FFFFFF"/>
          </w:tcPr>
          <w:p w14:paraId="0CFFA9B7" w14:textId="77777777" w:rsidR="00DC6FCE" w:rsidRPr="003E4428" w:rsidRDefault="00DC6FCE" w:rsidP="00B67D76">
            <w:pPr>
              <w:spacing w:after="0" w:line="240" w:lineRule="auto"/>
              <w:jc w:val="both"/>
              <w:rPr>
                <w:rFonts w:ascii="Arial" w:eastAsia="Times New Roman" w:hAnsi="Arial" w:cs="Arial"/>
                <w:color w:val="000000"/>
                <w:sz w:val="20"/>
                <w:szCs w:val="20"/>
              </w:rPr>
            </w:pPr>
          </w:p>
        </w:tc>
      </w:tr>
      <w:tr w:rsidR="00DC6FCE" w:rsidRPr="003E4428" w14:paraId="02B1B769" w14:textId="77777777" w:rsidTr="00B67D76">
        <w:trPr>
          <w:trHeight w:val="306"/>
        </w:trPr>
        <w:tc>
          <w:tcPr>
            <w:tcW w:w="474" w:type="dxa"/>
            <w:shd w:val="clear" w:color="FFFFFF" w:fill="FFFFFF"/>
            <w:noWrap/>
            <w:vAlign w:val="center"/>
          </w:tcPr>
          <w:p w14:paraId="77360FD0" w14:textId="77777777" w:rsidR="00DC6FCE" w:rsidRDefault="00DC6FCE" w:rsidP="00B67D76">
            <w:pPr>
              <w:spacing w:after="0" w:line="240" w:lineRule="auto"/>
              <w:jc w:val="center"/>
              <w:rPr>
                <w:rFonts w:ascii="Arial" w:eastAsia="Times New Roman" w:hAnsi="Arial" w:cs="Arial"/>
                <w:color w:val="000000"/>
                <w:sz w:val="20"/>
                <w:szCs w:val="20"/>
              </w:rPr>
            </w:pPr>
          </w:p>
        </w:tc>
        <w:tc>
          <w:tcPr>
            <w:tcW w:w="4399" w:type="dxa"/>
            <w:shd w:val="clear" w:color="FFFFFF" w:fill="FFFFFF"/>
            <w:vAlign w:val="center"/>
          </w:tcPr>
          <w:p w14:paraId="70099A6B" w14:textId="77777777" w:rsidR="00DC6FCE" w:rsidRPr="001D636D" w:rsidRDefault="00DC6FCE" w:rsidP="00B67D76">
            <w:pPr>
              <w:spacing w:after="0" w:line="240" w:lineRule="auto"/>
              <w:jc w:val="both"/>
              <w:rPr>
                <w:rFonts w:ascii="Arial" w:eastAsia="Times New Roman" w:hAnsi="Arial" w:cs="Arial"/>
                <w:b/>
                <w:color w:val="000000"/>
                <w:sz w:val="20"/>
                <w:szCs w:val="20"/>
              </w:rPr>
            </w:pPr>
            <w:r w:rsidRPr="001D636D">
              <w:rPr>
                <w:rFonts w:ascii="Arial" w:eastAsia="Times New Roman" w:hAnsi="Arial" w:cs="Arial"/>
                <w:b/>
                <w:color w:val="000000"/>
                <w:sz w:val="20"/>
                <w:szCs w:val="20"/>
              </w:rPr>
              <w:t>Celková cena</w:t>
            </w:r>
          </w:p>
        </w:tc>
        <w:tc>
          <w:tcPr>
            <w:tcW w:w="1501" w:type="dxa"/>
            <w:shd w:val="clear" w:color="FFFFFF" w:fill="FFFFFF"/>
          </w:tcPr>
          <w:p w14:paraId="3B75DE74" w14:textId="77777777" w:rsidR="00DC6FCE" w:rsidRPr="001D636D" w:rsidRDefault="00DC6FCE" w:rsidP="00B67D76">
            <w:pPr>
              <w:spacing w:after="0" w:line="240" w:lineRule="auto"/>
              <w:jc w:val="both"/>
              <w:rPr>
                <w:rFonts w:ascii="Arial" w:eastAsia="Times New Roman" w:hAnsi="Arial" w:cs="Arial"/>
                <w:b/>
                <w:color w:val="000000"/>
                <w:sz w:val="20"/>
                <w:szCs w:val="20"/>
              </w:rPr>
            </w:pPr>
          </w:p>
        </w:tc>
        <w:tc>
          <w:tcPr>
            <w:tcW w:w="1276" w:type="dxa"/>
            <w:shd w:val="clear" w:color="FFFFFF" w:fill="FFFFFF"/>
          </w:tcPr>
          <w:p w14:paraId="33E3CB0D" w14:textId="77777777" w:rsidR="00DC6FCE" w:rsidRPr="001D636D" w:rsidRDefault="00DC6FCE" w:rsidP="00B67D76">
            <w:pPr>
              <w:spacing w:after="0" w:line="240" w:lineRule="auto"/>
              <w:jc w:val="both"/>
              <w:rPr>
                <w:rFonts w:ascii="Arial" w:eastAsia="Times New Roman" w:hAnsi="Arial" w:cs="Arial"/>
                <w:b/>
                <w:color w:val="000000"/>
                <w:sz w:val="20"/>
                <w:szCs w:val="20"/>
              </w:rPr>
            </w:pPr>
          </w:p>
        </w:tc>
        <w:tc>
          <w:tcPr>
            <w:tcW w:w="1417" w:type="dxa"/>
            <w:shd w:val="clear" w:color="FFFFFF" w:fill="FFFFFF"/>
          </w:tcPr>
          <w:p w14:paraId="44F1936E" w14:textId="77777777" w:rsidR="00DC6FCE" w:rsidRPr="001D636D" w:rsidRDefault="00DC6FCE" w:rsidP="00B67D76">
            <w:pPr>
              <w:spacing w:after="0" w:line="240" w:lineRule="auto"/>
              <w:jc w:val="both"/>
              <w:rPr>
                <w:rFonts w:ascii="Arial" w:eastAsia="Times New Roman" w:hAnsi="Arial" w:cs="Arial"/>
                <w:b/>
                <w:color w:val="000000"/>
                <w:sz w:val="20"/>
                <w:szCs w:val="20"/>
              </w:rPr>
            </w:pPr>
          </w:p>
        </w:tc>
      </w:tr>
      <w:tr w:rsidR="00DC6FCE" w:rsidRPr="003E4428" w14:paraId="34BBD2CB" w14:textId="77777777" w:rsidTr="00B67D76">
        <w:trPr>
          <w:trHeight w:val="306"/>
        </w:trPr>
        <w:tc>
          <w:tcPr>
            <w:tcW w:w="474" w:type="dxa"/>
            <w:shd w:val="clear" w:color="FFFFFF" w:fill="FFFFFF"/>
            <w:noWrap/>
            <w:vAlign w:val="center"/>
          </w:tcPr>
          <w:p w14:paraId="76D5DF74" w14:textId="77777777" w:rsidR="00DC6FCE" w:rsidRDefault="00DC6FCE" w:rsidP="00B67D76">
            <w:pPr>
              <w:spacing w:after="0" w:line="240" w:lineRule="auto"/>
              <w:jc w:val="center"/>
              <w:rPr>
                <w:rFonts w:ascii="Arial" w:eastAsia="Times New Roman" w:hAnsi="Arial" w:cs="Arial"/>
                <w:color w:val="000000"/>
                <w:sz w:val="20"/>
                <w:szCs w:val="20"/>
              </w:rPr>
            </w:pPr>
          </w:p>
        </w:tc>
        <w:tc>
          <w:tcPr>
            <w:tcW w:w="4399" w:type="dxa"/>
            <w:shd w:val="clear" w:color="FFFFFF" w:fill="FFFFFF"/>
            <w:vAlign w:val="center"/>
          </w:tcPr>
          <w:p w14:paraId="05EA5AB6" w14:textId="77777777" w:rsidR="00DC6FCE" w:rsidRPr="001D636D" w:rsidRDefault="00DC6FCE" w:rsidP="00B67D76">
            <w:pPr>
              <w:spacing w:after="0" w:line="240" w:lineRule="auto"/>
              <w:jc w:val="both"/>
              <w:rPr>
                <w:rFonts w:ascii="Arial" w:eastAsia="Times New Roman" w:hAnsi="Arial" w:cs="Arial"/>
                <w:b/>
                <w:color w:val="000000"/>
                <w:sz w:val="20"/>
                <w:szCs w:val="20"/>
              </w:rPr>
            </w:pPr>
            <w:r w:rsidRPr="001D636D">
              <w:rPr>
                <w:rFonts w:ascii="Arial" w:eastAsia="Times New Roman" w:hAnsi="Arial" w:cs="Arial"/>
                <w:b/>
                <w:color w:val="000000"/>
                <w:sz w:val="20"/>
                <w:szCs w:val="20"/>
              </w:rPr>
              <w:t>Celková cena slovy</w:t>
            </w:r>
          </w:p>
        </w:tc>
        <w:tc>
          <w:tcPr>
            <w:tcW w:w="4194" w:type="dxa"/>
            <w:gridSpan w:val="3"/>
            <w:shd w:val="clear" w:color="FFFFFF" w:fill="FFFFFF"/>
          </w:tcPr>
          <w:p w14:paraId="0AA69C03" w14:textId="77777777" w:rsidR="00DC6FCE" w:rsidRPr="001D636D" w:rsidRDefault="00DC6FCE" w:rsidP="00B67D76">
            <w:pPr>
              <w:spacing w:after="0" w:line="240" w:lineRule="auto"/>
              <w:jc w:val="both"/>
              <w:rPr>
                <w:rFonts w:ascii="Arial" w:eastAsia="Times New Roman" w:hAnsi="Arial" w:cs="Arial"/>
                <w:b/>
                <w:color w:val="000000"/>
                <w:sz w:val="20"/>
                <w:szCs w:val="20"/>
              </w:rPr>
            </w:pPr>
          </w:p>
        </w:tc>
      </w:tr>
    </w:tbl>
    <w:p w14:paraId="35E6383A" w14:textId="5C07DCC4" w:rsidR="006B253B" w:rsidRPr="006B253B" w:rsidRDefault="006B253B" w:rsidP="006B253B">
      <w:pPr>
        <w:spacing w:before="120" w:after="120" w:line="288" w:lineRule="auto"/>
        <w:ind w:right="23"/>
        <w:rPr>
          <w:rFonts w:ascii="Arial" w:hAnsi="Arial" w:cs="Arial"/>
          <w:b/>
          <w:bCs/>
          <w:u w:val="single"/>
        </w:rPr>
      </w:pPr>
    </w:p>
    <w:p w14:paraId="34AD20EC" w14:textId="70D4CFC7" w:rsidR="006B253B" w:rsidRPr="006B253B" w:rsidRDefault="006B253B" w:rsidP="006B253B">
      <w:pPr>
        <w:spacing w:before="120" w:after="120" w:line="288" w:lineRule="auto"/>
        <w:ind w:right="23"/>
        <w:rPr>
          <w:rFonts w:ascii="Arial" w:hAnsi="Arial" w:cs="Arial"/>
          <w:b/>
          <w:bCs/>
          <w:u w:val="single"/>
        </w:rPr>
      </w:pPr>
    </w:p>
    <w:p w14:paraId="2F340187" w14:textId="792B51CF" w:rsidR="006B253B" w:rsidRPr="006B253B" w:rsidRDefault="006B253B" w:rsidP="006B253B">
      <w:pPr>
        <w:spacing w:before="120" w:after="120" w:line="288" w:lineRule="auto"/>
        <w:ind w:right="23"/>
        <w:rPr>
          <w:rFonts w:ascii="Arial" w:hAnsi="Arial" w:cs="Arial"/>
          <w:b/>
          <w:bCs/>
          <w:u w:val="single"/>
        </w:rPr>
      </w:pPr>
    </w:p>
    <w:p w14:paraId="0DEE7421" w14:textId="0FE9C845" w:rsidR="006B253B" w:rsidRPr="006B253B" w:rsidRDefault="006B253B" w:rsidP="006B253B">
      <w:pPr>
        <w:spacing w:before="120" w:after="120" w:line="288" w:lineRule="auto"/>
        <w:ind w:right="23"/>
        <w:rPr>
          <w:rFonts w:ascii="Arial" w:hAnsi="Arial" w:cs="Arial"/>
          <w:b/>
          <w:bCs/>
          <w:u w:val="single"/>
        </w:rPr>
      </w:pPr>
    </w:p>
    <w:p w14:paraId="16B4ADF9" w14:textId="2C82F80F" w:rsidR="006B253B" w:rsidRPr="006B253B" w:rsidRDefault="006B253B" w:rsidP="006B253B">
      <w:pPr>
        <w:spacing w:before="120" w:after="120" w:line="288" w:lineRule="auto"/>
        <w:ind w:right="23"/>
        <w:rPr>
          <w:rFonts w:ascii="Arial" w:hAnsi="Arial" w:cs="Arial"/>
          <w:b/>
          <w:bCs/>
          <w:u w:val="single"/>
        </w:rPr>
      </w:pPr>
    </w:p>
    <w:p w14:paraId="37731FAE" w14:textId="569333F2" w:rsidR="006B253B" w:rsidRPr="006B253B" w:rsidRDefault="006B253B" w:rsidP="006B253B">
      <w:pPr>
        <w:spacing w:before="120" w:after="120" w:line="288" w:lineRule="auto"/>
        <w:ind w:right="23"/>
        <w:rPr>
          <w:rFonts w:ascii="Arial" w:hAnsi="Arial" w:cs="Arial"/>
          <w:b/>
          <w:bCs/>
          <w:u w:val="single"/>
        </w:rPr>
      </w:pPr>
    </w:p>
    <w:p w14:paraId="683CADAB" w14:textId="77777777" w:rsidR="006B253B" w:rsidRPr="006B253B" w:rsidRDefault="006B253B" w:rsidP="006B253B">
      <w:pPr>
        <w:spacing w:before="120" w:after="120" w:line="288" w:lineRule="auto"/>
        <w:ind w:right="23"/>
        <w:rPr>
          <w:rFonts w:ascii="Arial" w:hAnsi="Arial" w:cs="Arial"/>
          <w:b/>
          <w:bCs/>
          <w:u w:val="single"/>
        </w:rPr>
      </w:pPr>
    </w:p>
    <w:p w14:paraId="5E7251B4" w14:textId="77777777" w:rsidR="006B253B" w:rsidRPr="006B253B" w:rsidRDefault="006B253B" w:rsidP="006B253B">
      <w:pPr>
        <w:spacing w:before="120" w:after="120" w:line="288" w:lineRule="auto"/>
        <w:ind w:right="23"/>
        <w:rPr>
          <w:rFonts w:ascii="Arial" w:hAnsi="Arial"/>
          <w:snapToGrid w:val="0"/>
        </w:rPr>
      </w:pPr>
      <w:r w:rsidRPr="006B253B">
        <w:rPr>
          <w:rFonts w:ascii="Arial" w:hAnsi="Arial"/>
          <w:snapToGrid w:val="0"/>
        </w:rPr>
        <w:t xml:space="preserve">V Třebíči, dne: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V ……….. dne</w:t>
      </w:r>
    </w:p>
    <w:p w14:paraId="62B55475" w14:textId="77777777" w:rsidR="006B253B" w:rsidRPr="006B253B" w:rsidRDefault="006B253B" w:rsidP="006B253B">
      <w:pPr>
        <w:spacing w:before="120" w:after="120" w:line="288" w:lineRule="auto"/>
        <w:ind w:right="23"/>
        <w:rPr>
          <w:rFonts w:ascii="Arial" w:hAnsi="Arial"/>
          <w:snapToGrid w:val="0"/>
        </w:rPr>
      </w:pPr>
    </w:p>
    <w:p w14:paraId="61760630" w14:textId="77777777" w:rsidR="006B253B" w:rsidRPr="006B253B" w:rsidRDefault="006B253B" w:rsidP="006B253B">
      <w:pPr>
        <w:spacing w:before="120" w:after="120" w:line="288" w:lineRule="auto"/>
        <w:ind w:right="23"/>
        <w:rPr>
          <w:rFonts w:ascii="Arial" w:hAnsi="Arial"/>
          <w:snapToGrid w:val="0"/>
        </w:rPr>
      </w:pPr>
      <w:r w:rsidRPr="006B253B">
        <w:rPr>
          <w:rFonts w:ascii="Arial" w:hAnsi="Arial"/>
          <w:snapToGrid w:val="0"/>
        </w:rPr>
        <w:t xml:space="preserve">Objednatel: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Zhotovitel:</w:t>
      </w:r>
    </w:p>
    <w:p w14:paraId="07D838AE" w14:textId="1C40F216" w:rsidR="006B253B" w:rsidRPr="006B253B" w:rsidRDefault="006B253B" w:rsidP="006B253B">
      <w:pPr>
        <w:tabs>
          <w:tab w:val="left" w:pos="5660"/>
        </w:tabs>
        <w:spacing w:before="120" w:after="120" w:line="288" w:lineRule="auto"/>
        <w:ind w:right="23"/>
        <w:rPr>
          <w:rFonts w:ascii="Arial" w:hAnsi="Arial"/>
          <w:b/>
          <w:snapToGrid w:val="0"/>
        </w:rPr>
      </w:pPr>
      <w:r w:rsidRPr="006B253B">
        <w:rPr>
          <w:rFonts w:ascii="Arial" w:hAnsi="Arial"/>
          <w:b/>
          <w:snapToGrid w:val="0"/>
        </w:rPr>
        <w:t>Rozvoj Třebíčska, z.s.p.o.</w:t>
      </w:r>
      <w:r w:rsidRPr="006B253B">
        <w:rPr>
          <w:rFonts w:ascii="Arial" w:hAnsi="Arial"/>
          <w:b/>
          <w:snapToGrid w:val="0"/>
        </w:rPr>
        <w:tab/>
        <w:t>…………………………..</w:t>
      </w:r>
    </w:p>
    <w:p w14:paraId="0D032B81" w14:textId="77777777" w:rsidR="006B253B" w:rsidRPr="006B253B" w:rsidRDefault="006B253B" w:rsidP="006B253B">
      <w:pPr>
        <w:spacing w:before="120" w:after="120" w:line="288" w:lineRule="auto"/>
        <w:ind w:right="23"/>
        <w:rPr>
          <w:rFonts w:ascii="Arial" w:hAnsi="Arial"/>
          <w:snapToGrid w:val="0"/>
        </w:rPr>
      </w:pPr>
    </w:p>
    <w:p w14:paraId="4DA8A17E" w14:textId="77777777" w:rsidR="006B253B" w:rsidRPr="006B253B" w:rsidRDefault="006B253B" w:rsidP="006B253B">
      <w:pPr>
        <w:spacing w:before="120" w:after="120" w:line="288" w:lineRule="auto"/>
        <w:ind w:right="23"/>
        <w:rPr>
          <w:rFonts w:ascii="Arial" w:hAnsi="Arial"/>
          <w:snapToGrid w:val="0"/>
        </w:rPr>
      </w:pPr>
    </w:p>
    <w:p w14:paraId="1BB74EF2" w14:textId="77777777" w:rsidR="006B253B" w:rsidRPr="006B253B" w:rsidRDefault="006B253B" w:rsidP="006B253B">
      <w:pPr>
        <w:spacing w:before="120" w:after="120" w:line="288" w:lineRule="auto"/>
        <w:ind w:right="23"/>
        <w:rPr>
          <w:rFonts w:ascii="Arial" w:hAnsi="Arial"/>
          <w:snapToGrid w:val="0"/>
        </w:rPr>
      </w:pPr>
    </w:p>
    <w:p w14:paraId="625C61D8" w14:textId="77777777" w:rsidR="006B253B" w:rsidRPr="006B253B" w:rsidRDefault="006B253B" w:rsidP="006B253B">
      <w:pPr>
        <w:spacing w:before="120" w:after="120" w:line="288" w:lineRule="auto"/>
        <w:ind w:right="23"/>
        <w:rPr>
          <w:rFonts w:ascii="Arial" w:hAnsi="Arial"/>
          <w:snapToGrid w:val="0"/>
        </w:rPr>
      </w:pPr>
      <w:r w:rsidRPr="006B253B">
        <w:rPr>
          <w:rFonts w:ascii="Arial" w:hAnsi="Arial"/>
          <w:snapToGrid w:val="0"/>
        </w:rPr>
        <w:t>_______________________</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________________________</w:t>
      </w:r>
    </w:p>
    <w:p w14:paraId="0D2283B3" w14:textId="77777777" w:rsidR="006B253B" w:rsidRPr="006B253B" w:rsidRDefault="006B253B" w:rsidP="006B253B">
      <w:pPr>
        <w:tabs>
          <w:tab w:val="left" w:pos="709"/>
        </w:tabs>
        <w:spacing w:before="120" w:after="120" w:line="288" w:lineRule="auto"/>
        <w:rPr>
          <w:rFonts w:ascii="Arial" w:hAnsi="Arial" w:cs="Arial"/>
        </w:rPr>
      </w:pPr>
      <w:r w:rsidRPr="006B253B">
        <w:rPr>
          <w:rFonts w:ascii="Arial" w:hAnsi="Arial" w:cs="Arial"/>
        </w:rPr>
        <w:t>Mgr. Pavel Pacal</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0023108B" w14:textId="77777777" w:rsidR="006B253B" w:rsidRPr="006B253B" w:rsidRDefault="006B253B" w:rsidP="006B253B">
      <w:pPr>
        <w:tabs>
          <w:tab w:val="left" w:pos="709"/>
        </w:tabs>
        <w:spacing w:before="120" w:after="120" w:line="288" w:lineRule="auto"/>
        <w:rPr>
          <w:rFonts w:ascii="Arial" w:hAnsi="Arial" w:cs="Arial"/>
        </w:rPr>
      </w:pPr>
      <w:r w:rsidRPr="006B253B">
        <w:rPr>
          <w:rFonts w:ascii="Arial" w:hAnsi="Arial" w:cs="Arial"/>
        </w:rPr>
        <w:t>předseda</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5C3E65E8" w14:textId="77777777" w:rsidR="006B253B" w:rsidRPr="006B253B" w:rsidRDefault="006B253B" w:rsidP="006B253B">
      <w:pPr>
        <w:spacing w:before="120" w:after="120" w:line="288" w:lineRule="auto"/>
        <w:rPr>
          <w:rFonts w:ascii="Arial" w:hAnsi="Arial"/>
          <w:snapToGrid w:val="0"/>
        </w:rPr>
      </w:pPr>
    </w:p>
    <w:p w14:paraId="60D86513" w14:textId="4584942D" w:rsidR="006B253B" w:rsidRPr="006B253B" w:rsidRDefault="006B253B" w:rsidP="006B253B">
      <w:pPr>
        <w:tabs>
          <w:tab w:val="left" w:pos="709"/>
        </w:tabs>
        <w:spacing w:before="120" w:after="120" w:line="288" w:lineRule="auto"/>
        <w:rPr>
          <w:rFonts w:ascii="Arial" w:hAnsi="Arial" w:cs="Arial"/>
        </w:rPr>
      </w:pPr>
    </w:p>
    <w:p w14:paraId="72302182" w14:textId="77777777" w:rsidR="006B253B" w:rsidRPr="006B253B" w:rsidRDefault="006B253B" w:rsidP="006B253B">
      <w:pPr>
        <w:spacing w:before="120" w:after="120" w:line="288" w:lineRule="auto"/>
        <w:jc w:val="center"/>
        <w:rPr>
          <w:rFonts w:ascii="Arial" w:hAnsi="Arial"/>
          <w:b/>
          <w:bCs/>
          <w:snapToGrid w:val="0"/>
        </w:rPr>
      </w:pPr>
    </w:p>
    <w:p w14:paraId="162DB2E7" w14:textId="0A35518D" w:rsidR="006B253B" w:rsidRPr="006B253B" w:rsidRDefault="006B253B" w:rsidP="006B253B">
      <w:pPr>
        <w:spacing w:before="120" w:after="120" w:line="288" w:lineRule="auto"/>
        <w:jc w:val="center"/>
        <w:rPr>
          <w:rFonts w:ascii="Arial" w:hAnsi="Arial"/>
          <w:b/>
          <w:bCs/>
          <w:snapToGrid w:val="0"/>
        </w:rPr>
      </w:pPr>
    </w:p>
    <w:p w14:paraId="3A864179" w14:textId="2C69B395" w:rsidR="006B253B" w:rsidRDefault="006B253B" w:rsidP="006B253B">
      <w:pPr>
        <w:spacing w:before="120" w:after="120" w:line="288" w:lineRule="auto"/>
        <w:jc w:val="center"/>
        <w:rPr>
          <w:rFonts w:ascii="Arial" w:hAnsi="Arial"/>
          <w:b/>
          <w:bCs/>
          <w:snapToGrid w:val="0"/>
        </w:rPr>
      </w:pPr>
    </w:p>
    <w:p w14:paraId="6E1B1319" w14:textId="1FB89A39" w:rsidR="004B18AF" w:rsidRDefault="004B18AF" w:rsidP="006B253B">
      <w:pPr>
        <w:spacing w:before="120" w:after="120" w:line="288" w:lineRule="auto"/>
        <w:jc w:val="center"/>
        <w:rPr>
          <w:rFonts w:ascii="Arial" w:hAnsi="Arial"/>
          <w:b/>
          <w:bCs/>
          <w:snapToGrid w:val="0"/>
        </w:rPr>
      </w:pPr>
    </w:p>
    <w:p w14:paraId="0801452B" w14:textId="33C72889" w:rsidR="004B18AF" w:rsidRDefault="004B18AF" w:rsidP="006B253B">
      <w:pPr>
        <w:spacing w:before="120" w:after="120" w:line="288" w:lineRule="auto"/>
        <w:jc w:val="center"/>
        <w:rPr>
          <w:rFonts w:ascii="Arial" w:hAnsi="Arial"/>
          <w:b/>
          <w:bCs/>
          <w:snapToGrid w:val="0"/>
        </w:rPr>
      </w:pPr>
    </w:p>
    <w:p w14:paraId="7A6AE629" w14:textId="249275F6" w:rsidR="004B18AF" w:rsidRDefault="004B18AF" w:rsidP="006B253B">
      <w:pPr>
        <w:spacing w:before="120" w:after="120" w:line="288" w:lineRule="auto"/>
        <w:jc w:val="center"/>
        <w:rPr>
          <w:rFonts w:ascii="Arial" w:hAnsi="Arial"/>
          <w:b/>
          <w:bCs/>
          <w:snapToGrid w:val="0"/>
        </w:rPr>
      </w:pPr>
    </w:p>
    <w:p w14:paraId="21C42B65" w14:textId="7DC19109" w:rsidR="00DC6FCE" w:rsidRDefault="00DC6FCE" w:rsidP="006B253B">
      <w:pPr>
        <w:spacing w:before="120" w:after="120" w:line="288" w:lineRule="auto"/>
        <w:jc w:val="center"/>
        <w:rPr>
          <w:rFonts w:ascii="Arial" w:hAnsi="Arial"/>
          <w:b/>
          <w:bCs/>
          <w:snapToGrid w:val="0"/>
        </w:rPr>
      </w:pPr>
    </w:p>
    <w:p w14:paraId="05E61430" w14:textId="66A12A1C" w:rsidR="00DC6FCE" w:rsidRDefault="00DC6FCE" w:rsidP="006B253B">
      <w:pPr>
        <w:spacing w:before="120" w:after="120" w:line="288" w:lineRule="auto"/>
        <w:jc w:val="center"/>
        <w:rPr>
          <w:rFonts w:ascii="Arial" w:hAnsi="Arial"/>
          <w:b/>
          <w:bCs/>
          <w:snapToGrid w:val="0"/>
        </w:rPr>
      </w:pPr>
    </w:p>
    <w:p w14:paraId="4FD9689C" w14:textId="628F0CD9" w:rsidR="00DC6FCE" w:rsidRDefault="00DC6FCE" w:rsidP="006B253B">
      <w:pPr>
        <w:spacing w:before="120" w:after="120" w:line="288" w:lineRule="auto"/>
        <w:jc w:val="center"/>
        <w:rPr>
          <w:rFonts w:ascii="Arial" w:hAnsi="Arial"/>
          <w:b/>
          <w:bCs/>
          <w:snapToGrid w:val="0"/>
        </w:rPr>
      </w:pPr>
    </w:p>
    <w:p w14:paraId="24ECDB6B" w14:textId="2DAA51A4" w:rsidR="00DC6FCE" w:rsidRDefault="00DC6FCE" w:rsidP="006B253B">
      <w:pPr>
        <w:spacing w:before="120" w:after="120" w:line="288" w:lineRule="auto"/>
        <w:jc w:val="center"/>
        <w:rPr>
          <w:rFonts w:ascii="Arial" w:hAnsi="Arial"/>
          <w:b/>
          <w:bCs/>
          <w:snapToGrid w:val="0"/>
        </w:rPr>
      </w:pPr>
    </w:p>
    <w:p w14:paraId="7A0ADC23" w14:textId="77777777" w:rsidR="00DC6FCE" w:rsidRPr="006B253B" w:rsidRDefault="00DC6FCE" w:rsidP="006B253B">
      <w:pPr>
        <w:spacing w:before="120" w:after="120" w:line="288" w:lineRule="auto"/>
        <w:jc w:val="center"/>
        <w:rPr>
          <w:rFonts w:ascii="Arial" w:hAnsi="Arial"/>
          <w:b/>
          <w:bCs/>
          <w:snapToGrid w:val="0"/>
        </w:rPr>
      </w:pPr>
    </w:p>
    <w:p w14:paraId="3C81D30F" w14:textId="7755AA0D" w:rsidR="00E61CD9" w:rsidRPr="006B253B" w:rsidRDefault="004B18AF" w:rsidP="006B253B">
      <w:pPr>
        <w:spacing w:before="120" w:after="120" w:line="288" w:lineRule="auto"/>
        <w:jc w:val="center"/>
        <w:rPr>
          <w:rFonts w:ascii="Arial" w:hAnsi="Arial"/>
          <w:b/>
          <w:bCs/>
          <w:snapToGrid w:val="0"/>
        </w:rPr>
      </w:pPr>
      <w:r>
        <w:rPr>
          <w:rFonts w:ascii="Arial" w:hAnsi="Arial"/>
          <w:b/>
          <w:bCs/>
          <w:snapToGrid w:val="0"/>
        </w:rPr>
        <w:lastRenderedPageBreak/>
        <w:t>P</w:t>
      </w:r>
      <w:r w:rsidR="006B253B" w:rsidRPr="006B253B">
        <w:rPr>
          <w:rFonts w:ascii="Arial" w:hAnsi="Arial"/>
          <w:b/>
          <w:bCs/>
          <w:snapToGrid w:val="0"/>
        </w:rPr>
        <w:t>říloha č. 2</w:t>
      </w:r>
    </w:p>
    <w:p w14:paraId="5997ADA8" w14:textId="58A0F66A" w:rsidR="00E61CD9" w:rsidRPr="006B253B" w:rsidRDefault="00E61CD9" w:rsidP="006B253B">
      <w:pPr>
        <w:spacing w:before="120" w:after="120" w:line="288" w:lineRule="auto"/>
        <w:jc w:val="both"/>
        <w:rPr>
          <w:rFonts w:ascii="Arial" w:hAnsi="Arial" w:cs="Arial"/>
        </w:rPr>
      </w:pPr>
      <w:r w:rsidRPr="006B253B">
        <w:rPr>
          <w:rFonts w:ascii="Arial" w:hAnsi="Arial"/>
          <w:snapToGrid w:val="0"/>
        </w:rPr>
        <w:t xml:space="preserve">ke smlouvě o dílo, uzavřené mezi </w:t>
      </w:r>
      <w:r w:rsidR="00B314E1" w:rsidRPr="006B253B">
        <w:rPr>
          <w:rFonts w:ascii="Arial" w:hAnsi="Arial"/>
          <w:snapToGrid w:val="0"/>
        </w:rPr>
        <w:t>Rozvojem Třebíčska</w:t>
      </w:r>
      <w:r w:rsidR="006B253B" w:rsidRPr="006B253B">
        <w:rPr>
          <w:rFonts w:ascii="Arial" w:hAnsi="Arial"/>
          <w:snapToGrid w:val="0"/>
        </w:rPr>
        <w:t>,</w:t>
      </w:r>
      <w:r w:rsidR="00B314E1" w:rsidRPr="006B253B">
        <w:rPr>
          <w:rFonts w:ascii="Arial" w:hAnsi="Arial"/>
          <w:snapToGrid w:val="0"/>
        </w:rPr>
        <w:t xml:space="preserve"> z.s.p.o.</w:t>
      </w:r>
      <w:r w:rsidRPr="006B253B">
        <w:rPr>
          <w:rFonts w:ascii="Arial" w:hAnsi="Arial"/>
          <w:snapToGrid w:val="0"/>
        </w:rPr>
        <w:t xml:space="preserve">, </w:t>
      </w:r>
      <w:r w:rsidR="006B253B" w:rsidRPr="006B253B">
        <w:rPr>
          <w:rFonts w:ascii="Arial" w:hAnsi="Arial"/>
          <w:snapToGrid w:val="0"/>
        </w:rPr>
        <w:t xml:space="preserve">Masarykovo nám. č. p. 116/6, Vnitřní Město, 674 01 Třebíč 1, </w:t>
      </w:r>
      <w:r w:rsidRPr="006B253B">
        <w:rPr>
          <w:rFonts w:ascii="Arial" w:hAnsi="Arial"/>
          <w:snapToGrid w:val="0"/>
        </w:rPr>
        <w:t xml:space="preserve">IČ: </w:t>
      </w:r>
      <w:r w:rsidR="006B253B" w:rsidRPr="006B253B">
        <w:rPr>
          <w:rFonts w:ascii="Arial" w:hAnsi="Arial"/>
          <w:snapToGrid w:val="0"/>
        </w:rPr>
        <w:t>709 42 790</w:t>
      </w:r>
      <w:r w:rsidRPr="006B253B">
        <w:rPr>
          <w:rFonts w:ascii="Arial" w:hAnsi="Arial"/>
          <w:snapToGrid w:val="0"/>
        </w:rPr>
        <w:t xml:space="preserve">, jako objednatelem, a ……………., IČ ………, jako zhotovitelem, jejímž předmětem je dílo označené jako </w:t>
      </w:r>
      <w:r w:rsidRPr="00DC6FCE">
        <w:rPr>
          <w:rFonts w:ascii="Arial" w:hAnsi="Arial"/>
          <w:b/>
          <w:snapToGrid w:val="0"/>
        </w:rPr>
        <w:t>„</w:t>
      </w:r>
      <w:r w:rsidR="00DC6FCE" w:rsidRPr="008575FC">
        <w:rPr>
          <w:rFonts w:ascii="Arial" w:hAnsi="Arial" w:cs="Arial"/>
          <w:b/>
          <w:bCs/>
        </w:rPr>
        <w:t>Redesign a rozšíření webového portálu destinační oblasti Třebíčsko – moravská Vysočina</w:t>
      </w:r>
      <w:r w:rsidRPr="006B253B">
        <w:rPr>
          <w:rFonts w:ascii="Arial" w:hAnsi="Arial" w:cs="Arial"/>
          <w:b/>
        </w:rPr>
        <w:t>“</w:t>
      </w:r>
      <w:r w:rsidR="00DC6FCE">
        <w:rPr>
          <w:rFonts w:ascii="Arial" w:hAnsi="Arial" w:cs="Arial"/>
          <w:b/>
        </w:rPr>
        <w:t xml:space="preserve"> ev. č. 002</w:t>
      </w:r>
      <w:r w:rsidR="006B253B" w:rsidRPr="006B253B">
        <w:rPr>
          <w:rFonts w:ascii="Arial" w:hAnsi="Arial" w:cs="Arial"/>
          <w:b/>
        </w:rPr>
        <w:t>_2022</w:t>
      </w:r>
      <w:r w:rsidRPr="006B253B">
        <w:rPr>
          <w:rFonts w:ascii="Arial" w:hAnsi="Arial" w:cs="Arial"/>
        </w:rPr>
        <w:t>, kdy tato smlouva je evidována u objednatele pod č………… a u zhotovitele pod č. ……..</w:t>
      </w:r>
    </w:p>
    <w:p w14:paraId="1076871E" w14:textId="77777777" w:rsidR="00E61CD9" w:rsidRPr="006B253B" w:rsidRDefault="00E61CD9" w:rsidP="004B18AF">
      <w:pPr>
        <w:spacing w:after="0" w:line="288" w:lineRule="auto"/>
        <w:jc w:val="center"/>
        <w:rPr>
          <w:rFonts w:ascii="Arial" w:hAnsi="Arial"/>
          <w:b/>
          <w:bCs/>
          <w:snapToGrid w:val="0"/>
          <w:u w:val="single"/>
        </w:rPr>
      </w:pPr>
      <w:r w:rsidRPr="006B253B">
        <w:rPr>
          <w:rFonts w:ascii="Arial" w:hAnsi="Arial" w:cs="Arial"/>
          <w:b/>
          <w:bCs/>
          <w:u w:val="single"/>
        </w:rPr>
        <w:t>Seznam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E61CD9" w:rsidRPr="006B253B" w14:paraId="19A00268"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2E2A56A0" w14:textId="77777777" w:rsidR="00E61CD9" w:rsidRPr="006B253B" w:rsidRDefault="00E61CD9" w:rsidP="004B18AF">
            <w:pPr>
              <w:pStyle w:val="text"/>
              <w:widowControl/>
              <w:spacing w:before="0" w:line="288" w:lineRule="auto"/>
              <w:jc w:val="left"/>
              <w:rPr>
                <w:b/>
                <w:sz w:val="22"/>
                <w:szCs w:val="22"/>
              </w:rPr>
            </w:pPr>
            <w:r w:rsidRPr="006B253B">
              <w:rPr>
                <w:b/>
                <w:sz w:val="22"/>
                <w:szCs w:val="22"/>
              </w:rPr>
              <w:t>Celkový podíl poddodavatelů na plnění veřejné zakázky v %</w:t>
            </w:r>
          </w:p>
        </w:tc>
        <w:tc>
          <w:tcPr>
            <w:tcW w:w="5040" w:type="dxa"/>
            <w:tcBorders>
              <w:top w:val="single" w:sz="4" w:space="0" w:color="auto"/>
              <w:left w:val="single" w:sz="4" w:space="0" w:color="auto"/>
              <w:bottom w:val="single" w:sz="4" w:space="0" w:color="auto"/>
              <w:right w:val="single" w:sz="4" w:space="0" w:color="auto"/>
            </w:tcBorders>
          </w:tcPr>
          <w:p w14:paraId="294A11F7"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653D8D6C" w14:textId="77777777" w:rsidTr="00027F7F">
        <w:trPr>
          <w:cantSplit/>
        </w:trPr>
        <w:tc>
          <w:tcPr>
            <w:tcW w:w="9070" w:type="dxa"/>
            <w:gridSpan w:val="2"/>
            <w:tcBorders>
              <w:top w:val="single" w:sz="4" w:space="0" w:color="auto"/>
              <w:left w:val="nil"/>
              <w:bottom w:val="single" w:sz="4" w:space="0" w:color="auto"/>
              <w:right w:val="nil"/>
            </w:tcBorders>
          </w:tcPr>
          <w:p w14:paraId="2A8902CF" w14:textId="77777777" w:rsidR="00E61CD9" w:rsidRPr="006B253B" w:rsidRDefault="00E61CD9" w:rsidP="004B18AF">
            <w:pPr>
              <w:pStyle w:val="text"/>
              <w:widowControl/>
              <w:spacing w:before="0" w:line="288" w:lineRule="auto"/>
              <w:rPr>
                <w:b/>
                <w:bCs/>
                <w:sz w:val="22"/>
                <w:szCs w:val="22"/>
              </w:rPr>
            </w:pPr>
          </w:p>
        </w:tc>
      </w:tr>
      <w:tr w:rsidR="00E61CD9" w:rsidRPr="006B253B" w14:paraId="0BFA795F"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05675A5B" w14:textId="77777777" w:rsidR="00E61CD9" w:rsidRPr="006B253B" w:rsidRDefault="00E61CD9" w:rsidP="004B18AF">
            <w:pPr>
              <w:pStyle w:val="text"/>
              <w:widowControl/>
              <w:spacing w:before="0" w:line="288" w:lineRule="auto"/>
              <w:rPr>
                <w:b/>
                <w:sz w:val="22"/>
                <w:szCs w:val="22"/>
              </w:rPr>
            </w:pPr>
            <w:r w:rsidRPr="006B253B">
              <w:rPr>
                <w:b/>
                <w:sz w:val="22"/>
                <w:szCs w:val="22"/>
              </w:rPr>
              <w:t>Poddodavatel 1*</w:t>
            </w:r>
          </w:p>
        </w:tc>
        <w:tc>
          <w:tcPr>
            <w:tcW w:w="5040" w:type="dxa"/>
            <w:tcBorders>
              <w:top w:val="single" w:sz="4" w:space="0" w:color="auto"/>
              <w:left w:val="single" w:sz="4" w:space="0" w:color="auto"/>
              <w:bottom w:val="single" w:sz="4" w:space="0" w:color="auto"/>
              <w:right w:val="single" w:sz="4" w:space="0" w:color="auto"/>
            </w:tcBorders>
          </w:tcPr>
          <w:p w14:paraId="6901FAAC"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0FD0C249"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230EDFAB" w14:textId="77777777" w:rsidR="00E61CD9" w:rsidRPr="006B253B" w:rsidRDefault="00E61CD9" w:rsidP="004B18AF">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0CA778C5"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0EE930E0"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56BA1E25" w14:textId="77777777" w:rsidR="00E61CD9" w:rsidRPr="006B253B" w:rsidRDefault="00E61CD9" w:rsidP="004B18AF">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3D23510D"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08CF83E5"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2304A9FD" w14:textId="77777777" w:rsidR="00E61CD9" w:rsidRPr="006B253B" w:rsidRDefault="00E61CD9" w:rsidP="004B18AF">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04FA13A0"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01C79565"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1C03A676" w14:textId="77777777" w:rsidR="00E61CD9" w:rsidRPr="006B253B" w:rsidRDefault="00E61CD9" w:rsidP="004B18AF">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5315AE2B"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65C45FD7"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60BAFB23" w14:textId="77777777" w:rsidR="00E61CD9" w:rsidRPr="006B253B" w:rsidRDefault="00E61CD9" w:rsidP="004B18AF">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00415772"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7308072D" w14:textId="77777777" w:rsidTr="00027F7F">
        <w:trPr>
          <w:cantSplit/>
        </w:trPr>
        <w:tc>
          <w:tcPr>
            <w:tcW w:w="9070" w:type="dxa"/>
            <w:gridSpan w:val="2"/>
            <w:tcBorders>
              <w:top w:val="single" w:sz="4" w:space="0" w:color="auto"/>
              <w:left w:val="nil"/>
              <w:bottom w:val="single" w:sz="4" w:space="0" w:color="auto"/>
              <w:right w:val="nil"/>
            </w:tcBorders>
          </w:tcPr>
          <w:p w14:paraId="399DBA7C"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4A2FA8CF"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16084B47" w14:textId="77777777" w:rsidR="00E61CD9" w:rsidRPr="006B253B" w:rsidRDefault="00E61CD9" w:rsidP="004B18AF">
            <w:pPr>
              <w:pStyle w:val="text"/>
              <w:widowControl/>
              <w:spacing w:before="0" w:line="288" w:lineRule="auto"/>
              <w:rPr>
                <w:b/>
                <w:sz w:val="22"/>
                <w:szCs w:val="22"/>
              </w:rPr>
            </w:pPr>
            <w:r w:rsidRPr="006B253B">
              <w:rPr>
                <w:b/>
                <w:sz w:val="22"/>
                <w:szCs w:val="22"/>
              </w:rPr>
              <w:t>Poddodavatel 2*</w:t>
            </w:r>
          </w:p>
        </w:tc>
        <w:tc>
          <w:tcPr>
            <w:tcW w:w="5040" w:type="dxa"/>
            <w:tcBorders>
              <w:top w:val="single" w:sz="4" w:space="0" w:color="auto"/>
              <w:left w:val="single" w:sz="4" w:space="0" w:color="auto"/>
              <w:bottom w:val="single" w:sz="4" w:space="0" w:color="auto"/>
              <w:right w:val="single" w:sz="4" w:space="0" w:color="auto"/>
            </w:tcBorders>
          </w:tcPr>
          <w:p w14:paraId="573C9512"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32534A21"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216BDBCD" w14:textId="77777777" w:rsidR="00E61CD9" w:rsidRPr="006B253B" w:rsidRDefault="00E61CD9" w:rsidP="004B18AF">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41DC0FB4" w14:textId="77777777" w:rsidR="00E61CD9" w:rsidRPr="006B253B" w:rsidRDefault="00E61CD9" w:rsidP="004B18AF">
            <w:pPr>
              <w:pStyle w:val="text"/>
              <w:widowControl/>
              <w:spacing w:before="0" w:line="288" w:lineRule="auto"/>
              <w:jc w:val="center"/>
              <w:rPr>
                <w:b/>
                <w:bCs/>
                <w:sz w:val="22"/>
                <w:szCs w:val="22"/>
              </w:rPr>
            </w:pPr>
          </w:p>
        </w:tc>
      </w:tr>
      <w:tr w:rsidR="00E61CD9" w:rsidRPr="006B253B" w14:paraId="32CCFD4C"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404F9061" w14:textId="77777777" w:rsidR="00E61CD9" w:rsidRPr="006B253B" w:rsidRDefault="00E61CD9" w:rsidP="004B18AF">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4762C283"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3FE2DC30"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7D1E210D" w14:textId="77777777" w:rsidR="00E61CD9" w:rsidRPr="006B253B" w:rsidRDefault="00E61CD9" w:rsidP="004B18AF">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07E6E4C4"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5581D0AF"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7D2604FC" w14:textId="77777777" w:rsidR="00E61CD9" w:rsidRPr="006B253B" w:rsidRDefault="00E61CD9" w:rsidP="004B18AF">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369A38CD"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r w:rsidR="00E61CD9" w:rsidRPr="006B253B" w14:paraId="78C229E3" w14:textId="77777777" w:rsidTr="00027F7F">
        <w:trPr>
          <w:cantSplit/>
        </w:trPr>
        <w:tc>
          <w:tcPr>
            <w:tcW w:w="4030" w:type="dxa"/>
            <w:tcBorders>
              <w:top w:val="single" w:sz="4" w:space="0" w:color="auto"/>
              <w:left w:val="single" w:sz="4" w:space="0" w:color="auto"/>
              <w:bottom w:val="single" w:sz="4" w:space="0" w:color="auto"/>
              <w:right w:val="single" w:sz="4" w:space="0" w:color="auto"/>
            </w:tcBorders>
            <w:hideMark/>
          </w:tcPr>
          <w:p w14:paraId="702FBCF6" w14:textId="77777777" w:rsidR="00E61CD9" w:rsidRPr="006B253B" w:rsidRDefault="00E61CD9" w:rsidP="004B18AF">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72711F14" w14:textId="77777777" w:rsidR="00E61CD9" w:rsidRPr="006B253B" w:rsidRDefault="00E61CD9" w:rsidP="004B18AF">
            <w:pPr>
              <w:pStyle w:val="text"/>
              <w:widowControl/>
              <w:spacing w:before="0" w:line="288" w:lineRule="auto"/>
              <w:rPr>
                <w:rFonts w:ascii="Times New Roman" w:hAnsi="Times New Roman" w:cs="Times New Roman"/>
                <w:sz w:val="22"/>
                <w:szCs w:val="22"/>
              </w:rPr>
            </w:pPr>
          </w:p>
        </w:tc>
      </w:tr>
    </w:tbl>
    <w:p w14:paraId="4BCDF1C2" w14:textId="77777777" w:rsidR="00E61CD9" w:rsidRPr="006B253B" w:rsidRDefault="00E61CD9" w:rsidP="004B18AF">
      <w:pPr>
        <w:spacing w:after="0" w:line="288" w:lineRule="auto"/>
        <w:ind w:right="23"/>
        <w:rPr>
          <w:rFonts w:ascii="Arial" w:hAnsi="Arial" w:cs="Arial"/>
          <w:b/>
          <w:bCs/>
          <w:u w:val="single"/>
        </w:rPr>
      </w:pPr>
    </w:p>
    <w:p w14:paraId="36C088E7" w14:textId="77777777" w:rsidR="00E61CD9" w:rsidRPr="006B253B" w:rsidRDefault="00E61CD9" w:rsidP="004B18AF">
      <w:pPr>
        <w:spacing w:after="0" w:line="288" w:lineRule="auto"/>
        <w:ind w:right="23"/>
        <w:rPr>
          <w:rFonts w:ascii="Arial" w:hAnsi="Arial"/>
          <w:snapToGrid w:val="0"/>
        </w:rPr>
      </w:pPr>
      <w:r w:rsidRPr="006B253B">
        <w:rPr>
          <w:rFonts w:ascii="Arial" w:hAnsi="Arial"/>
          <w:snapToGrid w:val="0"/>
        </w:rPr>
        <w:t xml:space="preserve">V Třebíči, dne: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V ……….. dne</w:t>
      </w:r>
    </w:p>
    <w:p w14:paraId="1350CF33" w14:textId="77777777" w:rsidR="00E61CD9" w:rsidRPr="006B253B" w:rsidRDefault="00E61CD9" w:rsidP="004B18AF">
      <w:pPr>
        <w:spacing w:after="0" w:line="288" w:lineRule="auto"/>
        <w:ind w:right="23"/>
        <w:rPr>
          <w:rFonts w:ascii="Arial" w:hAnsi="Arial"/>
          <w:snapToGrid w:val="0"/>
        </w:rPr>
      </w:pPr>
    </w:p>
    <w:p w14:paraId="1E29A3BB" w14:textId="77777777" w:rsidR="00E61CD9" w:rsidRPr="006B253B" w:rsidRDefault="00E61CD9" w:rsidP="004B18AF">
      <w:pPr>
        <w:spacing w:after="0" w:line="288" w:lineRule="auto"/>
        <w:ind w:right="23"/>
        <w:rPr>
          <w:rFonts w:ascii="Arial" w:hAnsi="Arial"/>
          <w:snapToGrid w:val="0"/>
        </w:rPr>
      </w:pPr>
      <w:r w:rsidRPr="006B253B">
        <w:rPr>
          <w:rFonts w:ascii="Arial" w:hAnsi="Arial"/>
          <w:snapToGrid w:val="0"/>
        </w:rPr>
        <w:t xml:space="preserve">Objednatel: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Zhotovitel:</w:t>
      </w:r>
    </w:p>
    <w:p w14:paraId="3E7B0C5C" w14:textId="00CF227E" w:rsidR="00E61CD9" w:rsidRPr="006B253B" w:rsidRDefault="00E61CD9" w:rsidP="004B18AF">
      <w:pPr>
        <w:tabs>
          <w:tab w:val="left" w:pos="5660"/>
        </w:tabs>
        <w:spacing w:after="0" w:line="288" w:lineRule="auto"/>
        <w:ind w:right="23"/>
        <w:rPr>
          <w:rFonts w:ascii="Arial" w:hAnsi="Arial"/>
          <w:b/>
          <w:snapToGrid w:val="0"/>
        </w:rPr>
      </w:pPr>
      <w:r w:rsidRPr="006B253B">
        <w:rPr>
          <w:rFonts w:ascii="Arial" w:hAnsi="Arial"/>
          <w:b/>
          <w:snapToGrid w:val="0"/>
        </w:rPr>
        <w:t>Rozvoj Třebíčska</w:t>
      </w:r>
      <w:r w:rsidR="006B253B" w:rsidRPr="006B253B">
        <w:rPr>
          <w:rFonts w:ascii="Arial" w:hAnsi="Arial"/>
          <w:b/>
          <w:snapToGrid w:val="0"/>
        </w:rPr>
        <w:t>,</w:t>
      </w:r>
      <w:r w:rsidRPr="006B253B">
        <w:rPr>
          <w:rFonts w:ascii="Arial" w:hAnsi="Arial"/>
          <w:b/>
          <w:snapToGrid w:val="0"/>
        </w:rPr>
        <w:t xml:space="preserve"> z.s.p.o.</w:t>
      </w:r>
      <w:r w:rsidRPr="006B253B">
        <w:rPr>
          <w:rFonts w:ascii="Arial" w:hAnsi="Arial"/>
          <w:b/>
          <w:snapToGrid w:val="0"/>
        </w:rPr>
        <w:tab/>
        <w:t>…………………………..</w:t>
      </w:r>
    </w:p>
    <w:p w14:paraId="1195ED95" w14:textId="77777777" w:rsidR="00E61CD9" w:rsidRPr="006B253B" w:rsidRDefault="00E61CD9" w:rsidP="004B18AF">
      <w:pPr>
        <w:spacing w:after="0" w:line="288" w:lineRule="auto"/>
        <w:ind w:right="23"/>
        <w:rPr>
          <w:rFonts w:ascii="Arial" w:hAnsi="Arial"/>
          <w:snapToGrid w:val="0"/>
        </w:rPr>
      </w:pPr>
    </w:p>
    <w:p w14:paraId="3FC81D88" w14:textId="77777777" w:rsidR="00E61CD9" w:rsidRPr="006B253B" w:rsidRDefault="00E61CD9" w:rsidP="004B18AF">
      <w:pPr>
        <w:spacing w:after="0" w:line="288" w:lineRule="auto"/>
        <w:ind w:right="23"/>
        <w:rPr>
          <w:rFonts w:ascii="Arial" w:hAnsi="Arial"/>
          <w:snapToGrid w:val="0"/>
        </w:rPr>
      </w:pPr>
    </w:p>
    <w:p w14:paraId="0B171E51" w14:textId="77777777" w:rsidR="00E61CD9" w:rsidRPr="006B253B" w:rsidRDefault="00E61CD9" w:rsidP="004B18AF">
      <w:pPr>
        <w:spacing w:after="0" w:line="288" w:lineRule="auto"/>
        <w:ind w:right="23"/>
        <w:rPr>
          <w:rFonts w:ascii="Arial" w:hAnsi="Arial"/>
          <w:snapToGrid w:val="0"/>
        </w:rPr>
      </w:pPr>
    </w:p>
    <w:p w14:paraId="10F2CC1D" w14:textId="77777777" w:rsidR="00E61CD9" w:rsidRPr="006B253B" w:rsidRDefault="00E61CD9" w:rsidP="004B18AF">
      <w:pPr>
        <w:spacing w:after="0" w:line="288" w:lineRule="auto"/>
        <w:ind w:right="23"/>
        <w:rPr>
          <w:rFonts w:ascii="Arial" w:hAnsi="Arial"/>
          <w:snapToGrid w:val="0"/>
        </w:rPr>
      </w:pPr>
    </w:p>
    <w:p w14:paraId="4D8D4156" w14:textId="77777777" w:rsidR="00E61CD9" w:rsidRPr="006B253B" w:rsidRDefault="00E61CD9" w:rsidP="004B18AF">
      <w:pPr>
        <w:spacing w:after="0" w:line="288" w:lineRule="auto"/>
        <w:ind w:right="23"/>
        <w:rPr>
          <w:rFonts w:ascii="Arial" w:hAnsi="Arial"/>
          <w:snapToGrid w:val="0"/>
        </w:rPr>
      </w:pPr>
      <w:r w:rsidRPr="006B253B">
        <w:rPr>
          <w:rFonts w:ascii="Arial" w:hAnsi="Arial"/>
          <w:snapToGrid w:val="0"/>
        </w:rPr>
        <w:t>_______________________</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________________________</w:t>
      </w:r>
    </w:p>
    <w:p w14:paraId="3F10610D" w14:textId="2FB460ED" w:rsidR="00E61CD9" w:rsidRPr="006B253B" w:rsidRDefault="00B314E1" w:rsidP="004B18AF">
      <w:pPr>
        <w:tabs>
          <w:tab w:val="left" w:pos="709"/>
        </w:tabs>
        <w:spacing w:after="0" w:line="288" w:lineRule="auto"/>
        <w:rPr>
          <w:rFonts w:ascii="Arial" w:hAnsi="Arial" w:cs="Arial"/>
        </w:rPr>
      </w:pPr>
      <w:r w:rsidRPr="006B253B">
        <w:rPr>
          <w:rFonts w:ascii="Arial" w:hAnsi="Arial" w:cs="Arial"/>
        </w:rPr>
        <w:t>Mgr. Pavel Pacal</w:t>
      </w:r>
      <w:r w:rsidR="00E61CD9" w:rsidRPr="006B253B">
        <w:rPr>
          <w:rFonts w:ascii="Arial" w:hAnsi="Arial" w:cs="Arial"/>
        </w:rPr>
        <w:tab/>
      </w:r>
      <w:r w:rsidR="00E61CD9" w:rsidRPr="006B253B">
        <w:rPr>
          <w:rFonts w:ascii="Arial" w:hAnsi="Arial" w:cs="Arial"/>
        </w:rPr>
        <w:tab/>
      </w:r>
      <w:r w:rsidR="00E61CD9" w:rsidRPr="006B253B">
        <w:rPr>
          <w:rFonts w:ascii="Arial" w:hAnsi="Arial" w:cs="Arial"/>
        </w:rPr>
        <w:tab/>
      </w:r>
      <w:r w:rsidR="00E61CD9" w:rsidRPr="006B253B">
        <w:rPr>
          <w:rFonts w:ascii="Arial" w:hAnsi="Arial" w:cs="Arial"/>
        </w:rPr>
        <w:tab/>
      </w:r>
      <w:r w:rsidR="00E61CD9" w:rsidRPr="006B253B">
        <w:rPr>
          <w:rFonts w:ascii="Arial" w:hAnsi="Arial" w:cs="Arial"/>
        </w:rPr>
        <w:tab/>
      </w:r>
      <w:r w:rsidR="00E61CD9" w:rsidRPr="006B253B">
        <w:rPr>
          <w:rFonts w:ascii="Arial" w:hAnsi="Arial" w:cs="Arial"/>
        </w:rPr>
        <w:tab/>
        <w:t>……………………….</w:t>
      </w:r>
    </w:p>
    <w:p w14:paraId="7267FD45" w14:textId="3DA65420" w:rsidR="00E61CD9" w:rsidRPr="006B253B" w:rsidRDefault="00B314E1" w:rsidP="004B18AF">
      <w:pPr>
        <w:tabs>
          <w:tab w:val="left" w:pos="709"/>
        </w:tabs>
        <w:spacing w:after="0" w:line="288" w:lineRule="auto"/>
        <w:rPr>
          <w:rFonts w:ascii="Arial" w:hAnsi="Arial" w:cs="Arial"/>
        </w:rPr>
      </w:pPr>
      <w:r w:rsidRPr="006B253B">
        <w:rPr>
          <w:rFonts w:ascii="Arial" w:hAnsi="Arial" w:cs="Arial"/>
        </w:rPr>
        <w:t>předseda</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00E61CD9" w:rsidRPr="006B253B">
        <w:rPr>
          <w:rFonts w:ascii="Arial" w:hAnsi="Arial" w:cs="Arial"/>
        </w:rPr>
        <w:tab/>
      </w:r>
      <w:r w:rsidR="00E61CD9" w:rsidRPr="006B253B">
        <w:rPr>
          <w:rFonts w:ascii="Arial" w:hAnsi="Arial" w:cs="Arial"/>
        </w:rPr>
        <w:tab/>
      </w:r>
      <w:r w:rsidR="00E61CD9" w:rsidRPr="006B253B">
        <w:rPr>
          <w:rFonts w:ascii="Arial" w:hAnsi="Arial" w:cs="Arial"/>
        </w:rPr>
        <w:tab/>
        <w:t>……………………….</w:t>
      </w:r>
    </w:p>
    <w:p w14:paraId="1A6C4032" w14:textId="77777777" w:rsidR="00E61CD9" w:rsidRPr="006B253B" w:rsidRDefault="00E61CD9" w:rsidP="004B18AF">
      <w:pPr>
        <w:spacing w:after="0" w:line="288" w:lineRule="auto"/>
        <w:rPr>
          <w:rFonts w:ascii="Arial" w:hAnsi="Arial"/>
          <w:snapToGrid w:val="0"/>
        </w:rPr>
      </w:pPr>
    </w:p>
    <w:p w14:paraId="58500256" w14:textId="321A1D58" w:rsidR="00E61CD9" w:rsidRPr="006B253B" w:rsidRDefault="00E61CD9" w:rsidP="00DC6FCE">
      <w:pPr>
        <w:tabs>
          <w:tab w:val="left" w:pos="709"/>
        </w:tabs>
        <w:spacing w:after="0" w:line="288" w:lineRule="auto"/>
        <w:rPr>
          <w:rFonts w:ascii="Arial" w:hAnsi="Arial" w:cs="Arial"/>
        </w:rPr>
      </w:pPr>
      <w:r w:rsidRPr="006B253B">
        <w:rPr>
          <w:rFonts w:ascii="Arial" w:hAnsi="Arial" w:cs="Arial"/>
        </w:rPr>
        <w:t>* Počet poddodavatelů bude upraven dle skutečnosti</w:t>
      </w:r>
    </w:p>
    <w:sectPr w:rsidR="00E61CD9" w:rsidRPr="006B253B" w:rsidSect="00EA7CA9">
      <w:headerReference w:type="default" r:id="rId8"/>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5291E" w14:textId="77777777" w:rsidR="00FD5698" w:rsidRDefault="00FD5698" w:rsidP="00681DF7">
      <w:pPr>
        <w:spacing w:after="0" w:line="240" w:lineRule="auto"/>
      </w:pPr>
      <w:r>
        <w:separator/>
      </w:r>
    </w:p>
  </w:endnote>
  <w:endnote w:type="continuationSeparator" w:id="0">
    <w:p w14:paraId="030EE6A1" w14:textId="77777777" w:rsidR="00FD5698" w:rsidRDefault="00FD5698"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FD91" w14:textId="77777777" w:rsidR="00FD5698" w:rsidRDefault="00FD5698" w:rsidP="00681DF7">
      <w:pPr>
        <w:spacing w:after="0" w:line="240" w:lineRule="auto"/>
      </w:pPr>
      <w:r>
        <w:separator/>
      </w:r>
    </w:p>
  </w:footnote>
  <w:footnote w:type="continuationSeparator" w:id="0">
    <w:p w14:paraId="147FDC4A" w14:textId="77777777" w:rsidR="00FD5698" w:rsidRDefault="00FD5698" w:rsidP="00681DF7">
      <w:pPr>
        <w:spacing w:after="0" w:line="240" w:lineRule="auto"/>
      </w:pPr>
      <w:r>
        <w:continuationSeparator/>
      </w:r>
    </w:p>
  </w:footnote>
  <w:footnote w:id="1">
    <w:p w14:paraId="72D1BEE3" w14:textId="69A77969" w:rsidR="00823EF0" w:rsidRDefault="00823EF0" w:rsidP="00823EF0">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p w14:paraId="04AAAA0C" w14:textId="77777777" w:rsidR="00E61CD9" w:rsidRDefault="00E61CD9" w:rsidP="00823EF0">
      <w:pPr>
        <w:pStyle w:val="Textpoznpodarou"/>
        <w:rPr>
          <w:rFonts w:ascii="Arial" w:hAnsi="Arial" w:cs="Arial"/>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81D5" w14:textId="77777777" w:rsidR="009E2A41" w:rsidRDefault="009E2A41" w:rsidP="009E2A41">
    <w:pPr>
      <w:spacing w:line="240" w:lineRule="auto"/>
      <w:outlineLvl w:val="0"/>
      <w:rPr>
        <w:rFonts w:ascii="Arial" w:hAnsi="Arial" w:cs="Arial"/>
      </w:rPr>
    </w:pPr>
    <w:r w:rsidRPr="009B1E81">
      <w:rPr>
        <w:rFonts w:ascii="Arial" w:hAnsi="Arial" w:cs="Arial"/>
      </w:rPr>
      <w:t>Příloha č. 1 – Obchodní podmínky (vzor smlouvy)</w:t>
    </w:r>
  </w:p>
  <w:p w14:paraId="1F161029" w14:textId="77777777" w:rsidR="009E2A41" w:rsidRDefault="009E2A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0E6159"/>
    <w:multiLevelType w:val="hybridMultilevel"/>
    <w:tmpl w:val="CC2645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4"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CD0BCF"/>
    <w:multiLevelType w:val="hybridMultilevel"/>
    <w:tmpl w:val="8FAC47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8"/>
  </w:num>
  <w:num w:numId="6">
    <w:abstractNumId w:val="14"/>
  </w:num>
  <w:num w:numId="7">
    <w:abstractNumId w:val="3"/>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03"/>
    <w:rsid w:val="00006702"/>
    <w:rsid w:val="00023E2C"/>
    <w:rsid w:val="00025164"/>
    <w:rsid w:val="0002696F"/>
    <w:rsid w:val="000310A6"/>
    <w:rsid w:val="00053B22"/>
    <w:rsid w:val="0008002D"/>
    <w:rsid w:val="000963F4"/>
    <w:rsid w:val="001D636D"/>
    <w:rsid w:val="001E483E"/>
    <w:rsid w:val="001F0410"/>
    <w:rsid w:val="00210F66"/>
    <w:rsid w:val="00235E30"/>
    <w:rsid w:val="002530E3"/>
    <w:rsid w:val="00266415"/>
    <w:rsid w:val="00281648"/>
    <w:rsid w:val="002967E7"/>
    <w:rsid w:val="002A182C"/>
    <w:rsid w:val="002E5570"/>
    <w:rsid w:val="002E7A03"/>
    <w:rsid w:val="00323B23"/>
    <w:rsid w:val="00377E98"/>
    <w:rsid w:val="003928EE"/>
    <w:rsid w:val="003A69B7"/>
    <w:rsid w:val="003D0DE8"/>
    <w:rsid w:val="003D4442"/>
    <w:rsid w:val="00415B3E"/>
    <w:rsid w:val="004257C3"/>
    <w:rsid w:val="00461F3E"/>
    <w:rsid w:val="004670FB"/>
    <w:rsid w:val="00482402"/>
    <w:rsid w:val="00490509"/>
    <w:rsid w:val="004B18AF"/>
    <w:rsid w:val="004C6CEC"/>
    <w:rsid w:val="004C7CC1"/>
    <w:rsid w:val="005006B1"/>
    <w:rsid w:val="00500711"/>
    <w:rsid w:val="0050690C"/>
    <w:rsid w:val="00515EE2"/>
    <w:rsid w:val="00523B68"/>
    <w:rsid w:val="00533257"/>
    <w:rsid w:val="00570D21"/>
    <w:rsid w:val="005810F8"/>
    <w:rsid w:val="005832D0"/>
    <w:rsid w:val="005D49BA"/>
    <w:rsid w:val="00640704"/>
    <w:rsid w:val="00681289"/>
    <w:rsid w:val="00681DF7"/>
    <w:rsid w:val="006911A7"/>
    <w:rsid w:val="006B253B"/>
    <w:rsid w:val="006D01DA"/>
    <w:rsid w:val="007004EC"/>
    <w:rsid w:val="00712B3F"/>
    <w:rsid w:val="007223BB"/>
    <w:rsid w:val="00727810"/>
    <w:rsid w:val="00771A6D"/>
    <w:rsid w:val="007857B5"/>
    <w:rsid w:val="007B67C0"/>
    <w:rsid w:val="00802FA0"/>
    <w:rsid w:val="0081507B"/>
    <w:rsid w:val="00823EF0"/>
    <w:rsid w:val="008333D6"/>
    <w:rsid w:val="008575FC"/>
    <w:rsid w:val="0088128C"/>
    <w:rsid w:val="00886003"/>
    <w:rsid w:val="008E7F53"/>
    <w:rsid w:val="009076C0"/>
    <w:rsid w:val="00997C93"/>
    <w:rsid w:val="009E2A41"/>
    <w:rsid w:val="00A42315"/>
    <w:rsid w:val="00A661DD"/>
    <w:rsid w:val="00A86BE8"/>
    <w:rsid w:val="00AC6BD3"/>
    <w:rsid w:val="00AE5F80"/>
    <w:rsid w:val="00B02937"/>
    <w:rsid w:val="00B13F5B"/>
    <w:rsid w:val="00B314E1"/>
    <w:rsid w:val="00B5449C"/>
    <w:rsid w:val="00B63020"/>
    <w:rsid w:val="00B829E8"/>
    <w:rsid w:val="00B926B6"/>
    <w:rsid w:val="00BB2DBF"/>
    <w:rsid w:val="00BC738F"/>
    <w:rsid w:val="00BE7204"/>
    <w:rsid w:val="00C23951"/>
    <w:rsid w:val="00C23CED"/>
    <w:rsid w:val="00C3666F"/>
    <w:rsid w:val="00C559C5"/>
    <w:rsid w:val="00C81EB6"/>
    <w:rsid w:val="00C87730"/>
    <w:rsid w:val="00C92E6E"/>
    <w:rsid w:val="00CB38C0"/>
    <w:rsid w:val="00CC14F4"/>
    <w:rsid w:val="00D10F0D"/>
    <w:rsid w:val="00D20A86"/>
    <w:rsid w:val="00D42AFC"/>
    <w:rsid w:val="00D75484"/>
    <w:rsid w:val="00DB7E29"/>
    <w:rsid w:val="00DC4B8B"/>
    <w:rsid w:val="00DC4CC0"/>
    <w:rsid w:val="00DC5CFC"/>
    <w:rsid w:val="00DC6FCE"/>
    <w:rsid w:val="00DC7A45"/>
    <w:rsid w:val="00DF4A68"/>
    <w:rsid w:val="00E02A0D"/>
    <w:rsid w:val="00E1490F"/>
    <w:rsid w:val="00E2428F"/>
    <w:rsid w:val="00E60857"/>
    <w:rsid w:val="00E61CD9"/>
    <w:rsid w:val="00E82C6E"/>
    <w:rsid w:val="00E94310"/>
    <w:rsid w:val="00EA7CA9"/>
    <w:rsid w:val="00EB1306"/>
    <w:rsid w:val="00EB60F8"/>
    <w:rsid w:val="00EC1206"/>
    <w:rsid w:val="00ED31ED"/>
    <w:rsid w:val="00ED4E60"/>
    <w:rsid w:val="00ED5A89"/>
    <w:rsid w:val="00EE0DE2"/>
    <w:rsid w:val="00EF26A2"/>
    <w:rsid w:val="00F224FC"/>
    <w:rsid w:val="00F36CB3"/>
    <w:rsid w:val="00F42A81"/>
    <w:rsid w:val="00F551E5"/>
    <w:rsid w:val="00F8506E"/>
    <w:rsid w:val="00FA357A"/>
    <w:rsid w:val="00FD5698"/>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paragraph" w:styleId="Zkladntext">
    <w:name w:val="Body Text"/>
    <w:basedOn w:val="Normln"/>
    <w:link w:val="ZkladntextChar"/>
    <w:uiPriority w:val="99"/>
    <w:semiHidden/>
    <w:unhideWhenUsed/>
    <w:rsid w:val="00823EF0"/>
    <w:pPr>
      <w:spacing w:after="120"/>
    </w:pPr>
  </w:style>
  <w:style w:type="character" w:customStyle="1" w:styleId="ZkladntextChar">
    <w:name w:val="Základní text Char"/>
    <w:basedOn w:val="Standardnpsmoodstavce"/>
    <w:link w:val="Zkladntext"/>
    <w:uiPriority w:val="99"/>
    <w:semiHidden/>
    <w:rsid w:val="00823EF0"/>
  </w:style>
  <w:style w:type="paragraph" w:styleId="Zhlav">
    <w:name w:val="header"/>
    <w:basedOn w:val="Normln"/>
    <w:link w:val="ZhlavChar"/>
    <w:uiPriority w:val="99"/>
    <w:unhideWhenUsed/>
    <w:rsid w:val="009E2A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2A41"/>
  </w:style>
  <w:style w:type="paragraph" w:styleId="Zpat">
    <w:name w:val="footer"/>
    <w:basedOn w:val="Normln"/>
    <w:link w:val="ZpatChar"/>
    <w:uiPriority w:val="99"/>
    <w:unhideWhenUsed/>
    <w:rsid w:val="009E2A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2A41"/>
  </w:style>
  <w:style w:type="paragraph" w:customStyle="1" w:styleId="Odstavec">
    <w:name w:val="Odstavec"/>
    <w:basedOn w:val="Normln"/>
    <w:rsid w:val="00500711"/>
    <w:pPr>
      <w:spacing w:after="0" w:line="240" w:lineRule="auto"/>
      <w:jc w:val="both"/>
    </w:pPr>
    <w:rPr>
      <w:rFonts w:ascii="Times New Roman" w:eastAsia="Times New Roman" w:hAnsi="Times New Roman" w:cs="Times New Roman"/>
      <w:sz w:val="24"/>
      <w:szCs w:val="20"/>
    </w:rPr>
  </w:style>
  <w:style w:type="paragraph" w:customStyle="1" w:styleId="text">
    <w:name w:val="text"/>
    <w:rsid w:val="00E61CD9"/>
    <w:pPr>
      <w:widowControl w:val="0"/>
      <w:snapToGrid w:val="0"/>
      <w:spacing w:before="240" w:after="0" w:line="240" w:lineRule="exact"/>
      <w:jc w:val="both"/>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39353">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21427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17</Pages>
  <Words>5373</Words>
  <Characters>31706</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Pacalová Dagmar, Bc.</cp:lastModifiedBy>
  <cp:revision>27</cp:revision>
  <cp:lastPrinted>2018-04-23T09:32:00Z</cp:lastPrinted>
  <dcterms:created xsi:type="dcterms:W3CDTF">2018-11-16T06:48:00Z</dcterms:created>
  <dcterms:modified xsi:type="dcterms:W3CDTF">2022-05-27T08:17:00Z</dcterms:modified>
</cp:coreProperties>
</file>